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8"/>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3AB8E904" w14:textId="77777777" w:rsidTr="00D452CF">
        <w:tc>
          <w:tcPr>
            <w:tcW w:w="11053" w:type="dxa"/>
          </w:tcPr>
          <w:p w14:paraId="1BDCB1D5" w14:textId="77777777" w:rsidR="00C26FA0" w:rsidRPr="00A012CF" w:rsidRDefault="00C26FA0" w:rsidP="006D7DB9">
            <w:pPr>
              <w:pStyle w:val="TableText"/>
              <w:tabs>
                <w:tab w:val="left" w:pos="6094"/>
              </w:tabs>
              <w:jc w:val="right"/>
              <w:rPr>
                <w:b/>
                <w:bCs/>
                <w:rtl/>
              </w:rPr>
            </w:pPr>
            <w:bookmarkStart w:id="0" w:name="_Toc187547089"/>
            <w:bookmarkStart w:id="1" w:name="_Toc231102637"/>
            <w:bookmarkStart w:id="2" w:name="_Toc487350891"/>
          </w:p>
        </w:tc>
        <w:tc>
          <w:tcPr>
            <w:tcW w:w="3689" w:type="dxa"/>
          </w:tcPr>
          <w:p w14:paraId="7C9EE9C1" w14:textId="3D900146" w:rsidR="00C26FA0" w:rsidRPr="00A012CF" w:rsidRDefault="00C26FA0" w:rsidP="006D7DB9">
            <w:pPr>
              <w:pStyle w:val="TableText"/>
              <w:tabs>
                <w:tab w:val="left" w:pos="6094"/>
              </w:tabs>
              <w:rPr>
                <w:b/>
                <w:bCs/>
                <w:rtl/>
              </w:rPr>
            </w:pPr>
            <w:r w:rsidRPr="00A012CF">
              <w:rPr>
                <w:b/>
                <w:bCs/>
                <w:rtl/>
              </w:rPr>
              <w:fldChar w:fldCharType="begin"/>
            </w:r>
            <w:r w:rsidRPr="00A012CF">
              <w:rPr>
                <w:b/>
                <w:bCs/>
                <w:rtl/>
              </w:rPr>
              <w:instrText xml:space="preserve"> </w:instrText>
            </w:r>
            <w:r w:rsidRPr="00A012CF">
              <w:rPr>
                <w:b/>
                <w:bCs/>
              </w:rPr>
              <w:instrText>DOCPROPERTY  DocDateHeb  \* MERGEFORMAT</w:instrText>
            </w:r>
            <w:r w:rsidRPr="00A012CF">
              <w:rPr>
                <w:b/>
                <w:bCs/>
                <w:rtl/>
              </w:rPr>
              <w:instrText xml:space="preserve"> </w:instrText>
            </w:r>
            <w:r w:rsidRPr="00A012CF">
              <w:rPr>
                <w:b/>
                <w:bCs/>
                <w:rtl/>
              </w:rPr>
              <w:fldChar w:fldCharType="separate"/>
            </w:r>
            <w:r w:rsidR="00A012CF" w:rsidRPr="00A012CF">
              <w:rPr>
                <w:rFonts w:hint="cs"/>
                <w:b/>
                <w:bCs/>
                <w:rtl/>
              </w:rPr>
              <w:t>ז</w:t>
            </w:r>
            <w:r w:rsidR="00441226" w:rsidRPr="00A012CF">
              <w:rPr>
                <w:b/>
                <w:bCs/>
                <w:rtl/>
              </w:rPr>
              <w:t xml:space="preserve">' </w:t>
            </w:r>
            <w:r w:rsidR="00A012CF" w:rsidRPr="00A012CF">
              <w:rPr>
                <w:rFonts w:hint="cs"/>
                <w:b/>
                <w:bCs/>
                <w:rtl/>
              </w:rPr>
              <w:t xml:space="preserve">אדר </w:t>
            </w:r>
            <w:r w:rsidR="00441226" w:rsidRPr="00A012CF">
              <w:rPr>
                <w:b/>
                <w:bCs/>
                <w:rtl/>
              </w:rPr>
              <w:t>תשפ"ד</w:t>
            </w:r>
            <w:r w:rsidRPr="00A012CF">
              <w:rPr>
                <w:b/>
                <w:bCs/>
                <w:rtl/>
              </w:rPr>
              <w:fldChar w:fldCharType="end"/>
            </w:r>
          </w:p>
          <w:p w14:paraId="777A85D9" w14:textId="22391FB5" w:rsidR="00C26FA0" w:rsidRPr="00A012CF" w:rsidRDefault="00C26FA0" w:rsidP="006D7DB9">
            <w:pPr>
              <w:pStyle w:val="TableText"/>
              <w:tabs>
                <w:tab w:val="left" w:pos="6094"/>
              </w:tabs>
              <w:rPr>
                <w:b/>
                <w:bCs/>
                <w:rtl/>
              </w:rPr>
            </w:pPr>
            <w:r w:rsidRPr="00A012CF">
              <w:rPr>
                <w:b/>
                <w:bCs/>
                <w:rtl/>
              </w:rPr>
              <w:fldChar w:fldCharType="begin"/>
            </w:r>
            <w:r w:rsidRPr="00A012CF">
              <w:rPr>
                <w:b/>
                <w:bCs/>
                <w:rtl/>
              </w:rPr>
              <w:instrText xml:space="preserve"> </w:instrText>
            </w:r>
            <w:r w:rsidRPr="00A012CF">
              <w:rPr>
                <w:b/>
                <w:bCs/>
              </w:rPr>
              <w:instrText>DOCPROPERTY  DocDateEng  \* MERGEFORMAT</w:instrText>
            </w:r>
            <w:r w:rsidRPr="00A012CF">
              <w:rPr>
                <w:b/>
                <w:bCs/>
                <w:rtl/>
              </w:rPr>
              <w:instrText xml:space="preserve"> </w:instrText>
            </w:r>
            <w:r w:rsidRPr="00A012CF">
              <w:rPr>
                <w:b/>
                <w:bCs/>
                <w:rtl/>
              </w:rPr>
              <w:fldChar w:fldCharType="separate"/>
            </w:r>
            <w:r w:rsidR="00A012CF" w:rsidRPr="00A012CF">
              <w:rPr>
                <w:rFonts w:hint="cs"/>
                <w:b/>
                <w:bCs/>
                <w:rtl/>
              </w:rPr>
              <w:t>17</w:t>
            </w:r>
            <w:r w:rsidR="00441226" w:rsidRPr="00A012CF">
              <w:rPr>
                <w:b/>
                <w:bCs/>
                <w:rtl/>
              </w:rPr>
              <w:t xml:space="preserve"> </w:t>
            </w:r>
            <w:r w:rsidR="00A012CF" w:rsidRPr="00A012CF">
              <w:rPr>
                <w:rFonts w:hint="cs"/>
                <w:b/>
                <w:bCs/>
                <w:rtl/>
              </w:rPr>
              <w:t>מרץ</w:t>
            </w:r>
            <w:r w:rsidR="00441226" w:rsidRPr="00A012CF">
              <w:rPr>
                <w:b/>
                <w:bCs/>
                <w:rtl/>
              </w:rPr>
              <w:t xml:space="preserve"> 202</w:t>
            </w:r>
            <w:r w:rsidR="00A012CF" w:rsidRPr="00A012CF">
              <w:rPr>
                <w:rFonts w:hint="cs"/>
                <w:b/>
                <w:bCs/>
                <w:rtl/>
              </w:rPr>
              <w:t>4</w:t>
            </w:r>
            <w:r w:rsidRPr="00A012CF">
              <w:rPr>
                <w:b/>
                <w:bCs/>
                <w:rtl/>
              </w:rPr>
              <w:fldChar w:fldCharType="end"/>
            </w:r>
          </w:p>
          <w:p w14:paraId="326DD609" w14:textId="4038E2E0" w:rsidR="00C26FA0" w:rsidRPr="00A012CF" w:rsidRDefault="00C26FA0" w:rsidP="006D7DB9">
            <w:pPr>
              <w:pStyle w:val="TableText"/>
              <w:tabs>
                <w:tab w:val="left" w:pos="6094"/>
              </w:tabs>
              <w:rPr>
                <w:b/>
                <w:bCs/>
                <w:rtl/>
              </w:rPr>
            </w:pPr>
            <w:r w:rsidRPr="00A012CF">
              <w:rPr>
                <w:b/>
                <w:bCs/>
                <w:rtl/>
              </w:rPr>
              <w:fldChar w:fldCharType="begin"/>
            </w:r>
            <w:r w:rsidRPr="00A012CF">
              <w:rPr>
                <w:b/>
                <w:bCs/>
                <w:rtl/>
              </w:rPr>
              <w:instrText xml:space="preserve"> </w:instrText>
            </w:r>
            <w:r w:rsidRPr="00A012CF">
              <w:rPr>
                <w:rFonts w:hint="cs"/>
                <w:b/>
                <w:bCs/>
              </w:rPr>
              <w:instrText>DOCPROPERTY  DocNumber  \* MERGEFORMAT</w:instrText>
            </w:r>
            <w:r w:rsidRPr="00A012CF">
              <w:rPr>
                <w:b/>
                <w:bCs/>
                <w:rtl/>
              </w:rPr>
              <w:instrText xml:space="preserve"> </w:instrText>
            </w:r>
            <w:r w:rsidRPr="00A012CF">
              <w:rPr>
                <w:b/>
                <w:bCs/>
                <w:rtl/>
              </w:rPr>
              <w:fldChar w:fldCharType="separate"/>
            </w:r>
            <w:r w:rsidR="00441226" w:rsidRPr="00A012CF">
              <w:rPr>
                <w:b/>
                <w:bCs/>
                <w:rtl/>
              </w:rPr>
              <w:t>006-99-2023-000409</w:t>
            </w:r>
            <w:r w:rsidRPr="00A012CF">
              <w:rPr>
                <w:b/>
                <w:bCs/>
                <w:rtl/>
              </w:rPr>
              <w:fldChar w:fldCharType="end"/>
            </w:r>
          </w:p>
        </w:tc>
      </w:tr>
    </w:tbl>
    <w:p w14:paraId="62D01ECF" w14:textId="16862EF6" w:rsidR="004E019F" w:rsidRDefault="00D452CF" w:rsidP="004E019F">
      <w:pPr>
        <w:pStyle w:val="DocTitle"/>
        <w:spacing w:line="276" w:lineRule="auto"/>
        <w:rPr>
          <w:rtl/>
        </w:rPr>
      </w:pPr>
      <w:r w:rsidRPr="00D452CF">
        <w:rPr>
          <w:rtl/>
        </w:rPr>
        <w:t>מכרז פומבי 08-2024 שירותי בחינות ממוחשבות עבור משרד המשפטי</w:t>
      </w:r>
      <w:r>
        <w:rPr>
          <w:rFonts w:hint="cs"/>
          <w:rtl/>
        </w:rPr>
        <w:t>ם</w:t>
      </w:r>
    </w:p>
    <w:p w14:paraId="653ADBAA" w14:textId="77777777" w:rsidR="004E019F" w:rsidRDefault="004E019F" w:rsidP="002B2E35">
      <w:pPr>
        <w:pStyle w:val="DocTitle"/>
        <w:spacing w:before="120" w:after="120" w:line="276" w:lineRule="auto"/>
        <w:rPr>
          <w:rtl/>
        </w:rPr>
      </w:pPr>
      <w:r>
        <w:rPr>
          <w:rFonts w:hint="cs"/>
          <w:rtl/>
        </w:rPr>
        <w:t>שאלות ספקים ותשובות המשרד</w:t>
      </w:r>
    </w:p>
    <w:tbl>
      <w:tblPr>
        <w:tblStyle w:val="a8"/>
        <w:tblpPr w:leftFromText="180" w:rightFromText="180" w:vertAnchor="text" w:tblpXSpec="center" w:tblpY="1"/>
        <w:tblOverlap w:val="never"/>
        <w:bidiVisual/>
        <w:tblW w:w="14742" w:type="dxa"/>
        <w:jc w:val="center"/>
        <w:tblLook w:val="04A0" w:firstRow="1" w:lastRow="0" w:firstColumn="1" w:lastColumn="0" w:noHBand="0" w:noVBand="1"/>
      </w:tblPr>
      <w:tblGrid>
        <w:gridCol w:w="509"/>
        <w:gridCol w:w="2045"/>
        <w:gridCol w:w="1559"/>
        <w:gridCol w:w="4820"/>
        <w:gridCol w:w="5809"/>
      </w:tblGrid>
      <w:tr w:rsidR="006D7DB9" w14:paraId="33E4C885" w14:textId="77777777" w:rsidTr="0090483E">
        <w:trPr>
          <w:jc w:val="center"/>
        </w:trPr>
        <w:tc>
          <w:tcPr>
            <w:tcW w:w="509" w:type="dxa"/>
            <w:shd w:val="clear" w:color="auto" w:fill="B8CCE4" w:themeFill="accent1" w:themeFillTint="66"/>
          </w:tcPr>
          <w:p w14:paraId="1E09FB40" w14:textId="77777777" w:rsidR="006D7DB9" w:rsidRDefault="006D7DB9" w:rsidP="006D7DB9">
            <w:pPr>
              <w:pStyle w:val="TableHead"/>
              <w:rPr>
                <w:rtl/>
              </w:rPr>
            </w:pPr>
            <w:r>
              <w:rPr>
                <w:rFonts w:hint="cs"/>
                <w:rtl/>
              </w:rPr>
              <w:t>#</w:t>
            </w:r>
          </w:p>
        </w:tc>
        <w:tc>
          <w:tcPr>
            <w:tcW w:w="2045" w:type="dxa"/>
            <w:shd w:val="clear" w:color="auto" w:fill="B8CCE4" w:themeFill="accent1" w:themeFillTint="66"/>
          </w:tcPr>
          <w:p w14:paraId="7FF88EB4" w14:textId="77777777" w:rsidR="006D7DB9" w:rsidRDefault="006D7DB9" w:rsidP="006D7DB9">
            <w:pPr>
              <w:pStyle w:val="TableHead"/>
              <w:rPr>
                <w:rtl/>
              </w:rPr>
            </w:pPr>
            <w:r>
              <w:rPr>
                <w:rFonts w:hint="cs"/>
                <w:rtl/>
              </w:rPr>
              <w:t>מסמך</w:t>
            </w:r>
          </w:p>
        </w:tc>
        <w:tc>
          <w:tcPr>
            <w:tcW w:w="1559" w:type="dxa"/>
            <w:shd w:val="clear" w:color="auto" w:fill="B8CCE4" w:themeFill="accent1" w:themeFillTint="66"/>
          </w:tcPr>
          <w:p w14:paraId="7D878207" w14:textId="77777777" w:rsidR="006D7DB9" w:rsidRDefault="006D7DB9" w:rsidP="006D7DB9">
            <w:pPr>
              <w:pStyle w:val="TableHead"/>
              <w:rPr>
                <w:rtl/>
              </w:rPr>
            </w:pPr>
            <w:r>
              <w:rPr>
                <w:rFonts w:hint="cs"/>
                <w:rtl/>
              </w:rPr>
              <w:t>סעיף</w:t>
            </w:r>
          </w:p>
        </w:tc>
        <w:tc>
          <w:tcPr>
            <w:tcW w:w="4820" w:type="dxa"/>
            <w:shd w:val="clear" w:color="auto" w:fill="B8CCE4" w:themeFill="accent1" w:themeFillTint="66"/>
          </w:tcPr>
          <w:p w14:paraId="52944373" w14:textId="77777777" w:rsidR="006D7DB9" w:rsidRDefault="006D7DB9" w:rsidP="006D7DB9">
            <w:pPr>
              <w:pStyle w:val="TableHead"/>
              <w:rPr>
                <w:rtl/>
              </w:rPr>
            </w:pPr>
            <w:r>
              <w:rPr>
                <w:rFonts w:hint="cs"/>
                <w:rtl/>
              </w:rPr>
              <w:t>שאלה</w:t>
            </w:r>
          </w:p>
        </w:tc>
        <w:tc>
          <w:tcPr>
            <w:tcW w:w="5809" w:type="dxa"/>
            <w:shd w:val="clear" w:color="auto" w:fill="B8CCE4" w:themeFill="accent1" w:themeFillTint="66"/>
          </w:tcPr>
          <w:p w14:paraId="1CEC64D4" w14:textId="77777777" w:rsidR="006D7DB9" w:rsidRDefault="006D7DB9" w:rsidP="006D7DB9">
            <w:pPr>
              <w:pStyle w:val="TableHead"/>
              <w:rPr>
                <w:rtl/>
              </w:rPr>
            </w:pPr>
            <w:r>
              <w:rPr>
                <w:rFonts w:hint="cs"/>
                <w:rtl/>
              </w:rPr>
              <w:t>תשובה</w:t>
            </w:r>
          </w:p>
        </w:tc>
      </w:tr>
      <w:tr w:rsidR="00462D21" w14:paraId="4D7B985D" w14:textId="77777777" w:rsidTr="0090483E">
        <w:trPr>
          <w:jc w:val="center"/>
        </w:trPr>
        <w:tc>
          <w:tcPr>
            <w:tcW w:w="509" w:type="dxa"/>
            <w:vAlign w:val="center"/>
          </w:tcPr>
          <w:p w14:paraId="6AED764C" w14:textId="2A0027BC" w:rsidR="00462D21" w:rsidRDefault="00462D21" w:rsidP="00462D21">
            <w:pPr>
              <w:pStyle w:val="TableText"/>
              <w:rPr>
                <w:rtl/>
              </w:rPr>
            </w:pPr>
            <w:r>
              <w:rPr>
                <w:rFonts w:ascii="David" w:hAnsi="David"/>
                <w:color w:val="000000"/>
              </w:rPr>
              <w:t>1</w:t>
            </w:r>
          </w:p>
        </w:tc>
        <w:tc>
          <w:tcPr>
            <w:tcW w:w="2045" w:type="dxa"/>
            <w:vAlign w:val="center"/>
          </w:tcPr>
          <w:p w14:paraId="32E03599" w14:textId="3DCCF426" w:rsidR="00462D21" w:rsidRDefault="00462D21" w:rsidP="00462D21">
            <w:pPr>
              <w:pStyle w:val="TableText"/>
              <w:rPr>
                <w:rtl/>
              </w:rPr>
            </w:pPr>
            <w:r>
              <w:rPr>
                <w:rFonts w:ascii="David" w:hAnsi="David"/>
                <w:color w:val="000000"/>
                <w:rtl/>
              </w:rPr>
              <w:t>מסמכי המכרז</w:t>
            </w:r>
          </w:p>
        </w:tc>
        <w:tc>
          <w:tcPr>
            <w:tcW w:w="1559" w:type="dxa"/>
            <w:vAlign w:val="center"/>
          </w:tcPr>
          <w:p w14:paraId="5E750F50" w14:textId="12F8659A" w:rsidR="00462D21" w:rsidRDefault="00462D21" w:rsidP="00462D21">
            <w:pPr>
              <w:pStyle w:val="TableText"/>
              <w:rPr>
                <w:rtl/>
              </w:rPr>
            </w:pPr>
            <w:r>
              <w:rPr>
                <w:rFonts w:ascii="David" w:hAnsi="David"/>
                <w:color w:val="000000"/>
                <w:rtl/>
              </w:rPr>
              <w:t>כללי</w:t>
            </w:r>
          </w:p>
        </w:tc>
        <w:tc>
          <w:tcPr>
            <w:tcW w:w="4820" w:type="dxa"/>
            <w:vAlign w:val="center"/>
          </w:tcPr>
          <w:p w14:paraId="4BD95D02" w14:textId="680826DF" w:rsidR="00462D21" w:rsidRDefault="00462D21" w:rsidP="00462D21">
            <w:pPr>
              <w:pStyle w:val="TableText"/>
              <w:rPr>
                <w:rtl/>
              </w:rPr>
            </w:pPr>
            <w:r>
              <w:rPr>
                <w:rFonts w:ascii="David" w:hAnsi="David"/>
                <w:color w:val="000000"/>
                <w:rtl/>
              </w:rPr>
              <w:t>לאור אי הבהירות הרבה שעולה ממסמכי המכרז נבקש כי יקבע מועד נוסף להעברת שאלות הבהרה.</w:t>
            </w:r>
          </w:p>
        </w:tc>
        <w:tc>
          <w:tcPr>
            <w:tcW w:w="5809" w:type="dxa"/>
            <w:vAlign w:val="center"/>
          </w:tcPr>
          <w:p w14:paraId="6CD1F39C" w14:textId="68EC1FCF" w:rsidR="00462D21" w:rsidRDefault="00462D21" w:rsidP="00462D21">
            <w:pPr>
              <w:pStyle w:val="TableText"/>
              <w:rPr>
                <w:rtl/>
              </w:rPr>
            </w:pPr>
            <w:r>
              <w:rPr>
                <w:rFonts w:ascii="David" w:hAnsi="David"/>
                <w:rtl/>
              </w:rPr>
              <w:t>הבקשה נדחית.</w:t>
            </w:r>
          </w:p>
        </w:tc>
      </w:tr>
      <w:tr w:rsidR="00462D21" w14:paraId="3BD9F4A2" w14:textId="77777777" w:rsidTr="0090483E">
        <w:trPr>
          <w:jc w:val="center"/>
        </w:trPr>
        <w:tc>
          <w:tcPr>
            <w:tcW w:w="509" w:type="dxa"/>
            <w:vAlign w:val="center"/>
          </w:tcPr>
          <w:p w14:paraId="4C7DDB81" w14:textId="2CC175B2" w:rsidR="00462D21" w:rsidRDefault="00462D21" w:rsidP="00462D21">
            <w:pPr>
              <w:pStyle w:val="TableText"/>
              <w:rPr>
                <w:rtl/>
              </w:rPr>
            </w:pPr>
            <w:r>
              <w:rPr>
                <w:rFonts w:ascii="David" w:hAnsi="David"/>
                <w:color w:val="000000"/>
              </w:rPr>
              <w:t>2</w:t>
            </w:r>
          </w:p>
        </w:tc>
        <w:tc>
          <w:tcPr>
            <w:tcW w:w="2045" w:type="dxa"/>
            <w:vAlign w:val="center"/>
          </w:tcPr>
          <w:p w14:paraId="135AC8DF" w14:textId="14CCEC02" w:rsidR="00462D21" w:rsidRDefault="00462D21" w:rsidP="00462D21">
            <w:pPr>
              <w:pStyle w:val="TableText"/>
              <w:rPr>
                <w:rtl/>
              </w:rPr>
            </w:pPr>
            <w:r>
              <w:rPr>
                <w:rFonts w:ascii="David" w:hAnsi="David"/>
                <w:color w:val="000000"/>
                <w:rtl/>
              </w:rPr>
              <w:t>מסמכי המכרז</w:t>
            </w:r>
          </w:p>
        </w:tc>
        <w:tc>
          <w:tcPr>
            <w:tcW w:w="1559" w:type="dxa"/>
            <w:vAlign w:val="center"/>
          </w:tcPr>
          <w:p w14:paraId="1CD8C0CC" w14:textId="1486C100" w:rsidR="00462D21" w:rsidRDefault="00462D21" w:rsidP="00462D21">
            <w:pPr>
              <w:pStyle w:val="TableText"/>
              <w:rPr>
                <w:rtl/>
              </w:rPr>
            </w:pPr>
            <w:r>
              <w:rPr>
                <w:rFonts w:ascii="David" w:hAnsi="David"/>
                <w:color w:val="000000"/>
                <w:rtl/>
              </w:rPr>
              <w:t>כללי</w:t>
            </w:r>
          </w:p>
        </w:tc>
        <w:tc>
          <w:tcPr>
            <w:tcW w:w="4820" w:type="dxa"/>
            <w:vAlign w:val="center"/>
          </w:tcPr>
          <w:p w14:paraId="426904E9" w14:textId="10A6E04A" w:rsidR="00462D21" w:rsidRDefault="00462D21" w:rsidP="00462D21">
            <w:pPr>
              <w:pStyle w:val="TableText"/>
              <w:rPr>
                <w:rtl/>
              </w:rPr>
            </w:pPr>
            <w:r>
              <w:rPr>
                <w:rFonts w:ascii="David" w:hAnsi="David"/>
                <w:color w:val="000000"/>
                <w:rtl/>
              </w:rPr>
              <w:t xml:space="preserve">נבקש הבהרה מי הספק שנותן את </w:t>
            </w:r>
            <w:proofErr w:type="spellStart"/>
            <w:r>
              <w:rPr>
                <w:rFonts w:ascii="David" w:hAnsi="David"/>
                <w:color w:val="000000"/>
                <w:rtl/>
              </w:rPr>
              <w:t>ההשירות</w:t>
            </w:r>
            <w:proofErr w:type="spellEnd"/>
            <w:r>
              <w:rPr>
                <w:rFonts w:ascii="David" w:hAnsi="David"/>
                <w:color w:val="000000"/>
                <w:rtl/>
              </w:rPr>
              <w:t xml:space="preserve"> כיום?</w:t>
            </w:r>
          </w:p>
        </w:tc>
        <w:tc>
          <w:tcPr>
            <w:tcW w:w="5809" w:type="dxa"/>
            <w:vAlign w:val="center"/>
          </w:tcPr>
          <w:p w14:paraId="51EE3E54" w14:textId="787912F1" w:rsidR="00462D21" w:rsidRDefault="00462D21" w:rsidP="00462D21">
            <w:pPr>
              <w:pStyle w:val="TableText"/>
              <w:rPr>
                <w:rtl/>
              </w:rPr>
            </w:pPr>
            <w:r>
              <w:rPr>
                <w:rFonts w:ascii="David" w:hAnsi="David"/>
                <w:color w:val="000000"/>
                <w:rtl/>
              </w:rPr>
              <w:t xml:space="preserve">ישנם מספר שירותים בנושא. </w:t>
            </w:r>
            <w:r w:rsidR="00FF4FB1">
              <w:rPr>
                <w:rFonts w:ascii="David" w:hAnsi="David" w:hint="cs"/>
                <w:color w:val="000000"/>
                <w:rtl/>
              </w:rPr>
              <w:t xml:space="preserve">שירות של מערכת </w:t>
            </w:r>
            <w:r>
              <w:rPr>
                <w:rFonts w:ascii="David" w:hAnsi="David"/>
                <w:color w:val="000000"/>
                <w:rtl/>
              </w:rPr>
              <w:t xml:space="preserve">תוכנה כולל תפעול הבחינות </w:t>
            </w:r>
            <w:r w:rsidR="00FF4FB1">
              <w:rPr>
                <w:rFonts w:ascii="David" w:hAnsi="David" w:hint="cs"/>
                <w:color w:val="000000"/>
                <w:rtl/>
              </w:rPr>
              <w:t xml:space="preserve">- </w:t>
            </w:r>
            <w:r>
              <w:rPr>
                <w:rFonts w:ascii="David" w:hAnsi="David"/>
                <w:color w:val="000000"/>
                <w:rtl/>
              </w:rPr>
              <w:t>מסופק ע"י חברת מח 10, שירותי שכירת מחשבים ניידים (לפטופ) מסופק</w:t>
            </w:r>
            <w:r w:rsidR="00FF4FB1">
              <w:rPr>
                <w:rFonts w:ascii="David" w:hAnsi="David" w:hint="cs"/>
                <w:color w:val="000000"/>
                <w:rtl/>
              </w:rPr>
              <w:t>ים</w:t>
            </w:r>
            <w:r>
              <w:rPr>
                <w:rFonts w:ascii="David" w:hAnsi="David"/>
                <w:color w:val="000000"/>
                <w:rtl/>
              </w:rPr>
              <w:t xml:space="preserve"> ע"י חברות אולטרה-נט וחברת </w:t>
            </w:r>
            <w:proofErr w:type="spellStart"/>
            <w:r>
              <w:rPr>
                <w:rFonts w:ascii="David" w:hAnsi="David"/>
                <w:color w:val="000000"/>
                <w:rtl/>
              </w:rPr>
              <w:t>נייטנט</w:t>
            </w:r>
            <w:proofErr w:type="spellEnd"/>
            <w:r>
              <w:rPr>
                <w:rFonts w:ascii="David" w:hAnsi="David"/>
                <w:color w:val="000000"/>
                <w:rtl/>
              </w:rPr>
              <w:t xml:space="preserve">. </w:t>
            </w:r>
          </w:p>
        </w:tc>
      </w:tr>
      <w:tr w:rsidR="00462D21" w14:paraId="7421EBD6" w14:textId="77777777" w:rsidTr="0090483E">
        <w:trPr>
          <w:jc w:val="center"/>
        </w:trPr>
        <w:tc>
          <w:tcPr>
            <w:tcW w:w="509" w:type="dxa"/>
            <w:vAlign w:val="center"/>
          </w:tcPr>
          <w:p w14:paraId="242C8B0E" w14:textId="61C79597" w:rsidR="00462D21" w:rsidRDefault="00462D21" w:rsidP="00462D21">
            <w:pPr>
              <w:pStyle w:val="TableText"/>
              <w:rPr>
                <w:rFonts w:ascii="David" w:hAnsi="David"/>
                <w:color w:val="000000"/>
              </w:rPr>
            </w:pPr>
            <w:r>
              <w:rPr>
                <w:rFonts w:ascii="David" w:hAnsi="David"/>
                <w:color w:val="000000"/>
              </w:rPr>
              <w:t>3</w:t>
            </w:r>
          </w:p>
        </w:tc>
        <w:tc>
          <w:tcPr>
            <w:tcW w:w="2045" w:type="dxa"/>
            <w:vAlign w:val="center"/>
          </w:tcPr>
          <w:p w14:paraId="5BDF566D" w14:textId="40C2B8C4"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2203723C" w14:textId="09371B29" w:rsidR="00462D21" w:rsidRDefault="00462D21" w:rsidP="00462D21">
            <w:pPr>
              <w:pStyle w:val="TableText"/>
              <w:rPr>
                <w:rFonts w:ascii="David" w:hAnsi="David"/>
                <w:color w:val="000000"/>
                <w:rtl/>
              </w:rPr>
            </w:pPr>
            <w:r>
              <w:rPr>
                <w:rFonts w:ascii="David" w:hAnsi="David"/>
                <w:color w:val="000000"/>
                <w:rtl/>
              </w:rPr>
              <w:t>כללי</w:t>
            </w:r>
          </w:p>
        </w:tc>
        <w:tc>
          <w:tcPr>
            <w:tcW w:w="4820" w:type="dxa"/>
            <w:vAlign w:val="center"/>
          </w:tcPr>
          <w:p w14:paraId="79422B14" w14:textId="2219B336" w:rsidR="00462D21" w:rsidRDefault="00462D21" w:rsidP="00462D21">
            <w:pPr>
              <w:pStyle w:val="TableText"/>
              <w:rPr>
                <w:rFonts w:ascii="David" w:hAnsi="David"/>
                <w:color w:val="000000"/>
                <w:rtl/>
              </w:rPr>
            </w:pPr>
            <w:r>
              <w:rPr>
                <w:rFonts w:ascii="David" w:hAnsi="David"/>
                <w:color w:val="000000"/>
                <w:rtl/>
              </w:rPr>
              <w:t xml:space="preserve">מה ההיקף הכספי השנתי של </w:t>
            </w:r>
            <w:proofErr w:type="spellStart"/>
            <w:r>
              <w:rPr>
                <w:rFonts w:ascii="David" w:hAnsi="David"/>
                <w:color w:val="000000"/>
                <w:rtl/>
              </w:rPr>
              <w:t>הפרוייקט</w:t>
            </w:r>
            <w:proofErr w:type="spellEnd"/>
            <w:r>
              <w:rPr>
                <w:rFonts w:ascii="David" w:hAnsi="David"/>
                <w:color w:val="000000"/>
                <w:rtl/>
              </w:rPr>
              <w:t xml:space="preserve"> כיום? </w:t>
            </w:r>
          </w:p>
        </w:tc>
        <w:tc>
          <w:tcPr>
            <w:tcW w:w="5809" w:type="dxa"/>
            <w:vAlign w:val="center"/>
          </w:tcPr>
          <w:p w14:paraId="7A7BA2CF" w14:textId="1E71540D" w:rsidR="00462D21" w:rsidRPr="00441226" w:rsidRDefault="00462D21" w:rsidP="00462D21">
            <w:pPr>
              <w:pStyle w:val="TableText"/>
              <w:rPr>
                <w:rFonts w:ascii="David" w:hAnsi="David"/>
                <w:color w:val="000000"/>
                <w:highlight w:val="yellow"/>
                <w:rtl/>
              </w:rPr>
            </w:pPr>
            <w:r>
              <w:rPr>
                <w:rFonts w:ascii="David" w:hAnsi="David"/>
                <w:color w:val="000000"/>
                <w:rtl/>
              </w:rPr>
              <w:t>כלל השירותים כולל</w:t>
            </w:r>
            <w:r>
              <w:rPr>
                <w:rFonts w:ascii="David" w:hAnsi="David" w:hint="cs"/>
                <w:color w:val="000000"/>
                <w:rtl/>
              </w:rPr>
              <w:t xml:space="preserve"> אשר מסופקים ע"י חברת</w:t>
            </w:r>
            <w:r>
              <w:rPr>
                <w:rFonts w:ascii="David" w:hAnsi="David"/>
                <w:color w:val="000000"/>
                <w:rtl/>
              </w:rPr>
              <w:t xml:space="preserve"> מח10 ו</w:t>
            </w:r>
            <w:r>
              <w:rPr>
                <w:rFonts w:ascii="David" w:hAnsi="David" w:hint="cs"/>
                <w:color w:val="000000"/>
                <w:rtl/>
              </w:rPr>
              <w:t xml:space="preserve">כן </w:t>
            </w:r>
            <w:r>
              <w:rPr>
                <w:rFonts w:ascii="David" w:hAnsi="David"/>
                <w:color w:val="000000"/>
                <w:rtl/>
              </w:rPr>
              <w:t xml:space="preserve">שכירת </w:t>
            </w:r>
            <w:r>
              <w:rPr>
                <w:rFonts w:ascii="David" w:hAnsi="David" w:hint="cs"/>
                <w:color w:val="000000"/>
                <w:rtl/>
              </w:rPr>
              <w:t xml:space="preserve">מחשבים </w:t>
            </w:r>
            <w:r>
              <w:rPr>
                <w:rFonts w:ascii="David" w:hAnsi="David"/>
                <w:color w:val="000000"/>
                <w:rtl/>
              </w:rPr>
              <w:t xml:space="preserve">ניידים, מוערכים </w:t>
            </w:r>
            <w:proofErr w:type="spellStart"/>
            <w:r>
              <w:rPr>
                <w:rFonts w:ascii="David" w:hAnsi="David"/>
                <w:color w:val="000000"/>
                <w:rtl/>
              </w:rPr>
              <w:t>בכ</w:t>
            </w:r>
            <w:proofErr w:type="spellEnd"/>
            <w:r>
              <w:rPr>
                <w:rFonts w:ascii="David" w:hAnsi="David"/>
                <w:color w:val="000000"/>
                <w:rtl/>
              </w:rPr>
              <w:t xml:space="preserve"> - 1.8 מ' ₪ לשנה כולל מע"מ.</w:t>
            </w:r>
          </w:p>
        </w:tc>
      </w:tr>
      <w:tr w:rsidR="00462D21" w14:paraId="7E9E1C46" w14:textId="77777777" w:rsidTr="0090483E">
        <w:trPr>
          <w:jc w:val="center"/>
        </w:trPr>
        <w:tc>
          <w:tcPr>
            <w:tcW w:w="509" w:type="dxa"/>
            <w:vAlign w:val="center"/>
          </w:tcPr>
          <w:p w14:paraId="4BA43D38" w14:textId="56E07430" w:rsidR="00462D21" w:rsidRDefault="00462D21" w:rsidP="00462D21">
            <w:pPr>
              <w:pStyle w:val="TableText"/>
              <w:rPr>
                <w:rFonts w:ascii="David" w:hAnsi="David"/>
                <w:color w:val="000000"/>
              </w:rPr>
            </w:pPr>
            <w:r>
              <w:rPr>
                <w:rFonts w:ascii="David" w:hAnsi="David"/>
                <w:color w:val="000000"/>
              </w:rPr>
              <w:t>4</w:t>
            </w:r>
          </w:p>
        </w:tc>
        <w:tc>
          <w:tcPr>
            <w:tcW w:w="2045" w:type="dxa"/>
            <w:vAlign w:val="center"/>
          </w:tcPr>
          <w:p w14:paraId="76CD6E26" w14:textId="7BD6387D"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42079BB8" w14:textId="6442188E" w:rsidR="00462D21" w:rsidRDefault="00462D21" w:rsidP="00462D21">
            <w:pPr>
              <w:pStyle w:val="TableText"/>
              <w:rPr>
                <w:rFonts w:ascii="David" w:hAnsi="David"/>
                <w:color w:val="000000"/>
                <w:rtl/>
              </w:rPr>
            </w:pPr>
            <w:r>
              <w:rPr>
                <w:rFonts w:ascii="David" w:hAnsi="David"/>
                <w:color w:val="000000"/>
                <w:rtl/>
              </w:rPr>
              <w:t>1.1</w:t>
            </w:r>
          </w:p>
        </w:tc>
        <w:tc>
          <w:tcPr>
            <w:tcW w:w="4820" w:type="dxa"/>
            <w:vAlign w:val="center"/>
          </w:tcPr>
          <w:p w14:paraId="38EDBBAF" w14:textId="56B4F73F" w:rsidR="00462D21" w:rsidRDefault="00462D21" w:rsidP="00462D21">
            <w:pPr>
              <w:pStyle w:val="TableText"/>
              <w:rPr>
                <w:rFonts w:ascii="David" w:hAnsi="David"/>
                <w:color w:val="000000"/>
                <w:rtl/>
              </w:rPr>
            </w:pPr>
            <w:r>
              <w:rPr>
                <w:rFonts w:ascii="David" w:hAnsi="David"/>
                <w:color w:val="000000"/>
                <w:rtl/>
              </w:rPr>
              <w:t xml:space="preserve">לצורך עמידת המציע בתנאי הסף במכרז, נבקש להוסיף או לאפשר למציע לייחס לו עמידה בתנאי סף במכרז בהסתמך על עמידה בתנאי סף של חברת אם או בת, ולעדכן בהתאם גם את טופס ( 1.2.4 ( פרטי הספק ואישור </w:t>
            </w:r>
            <w:proofErr w:type="spellStart"/>
            <w:r>
              <w:rPr>
                <w:rFonts w:ascii="David" w:hAnsi="David"/>
                <w:color w:val="000000"/>
                <w:rtl/>
              </w:rPr>
              <w:t>העו"ד</w:t>
            </w:r>
            <w:proofErr w:type="spellEnd"/>
            <w:r>
              <w:rPr>
                <w:rFonts w:ascii="David" w:hAnsi="David"/>
                <w:color w:val="000000"/>
                <w:rtl/>
              </w:rPr>
              <w:t xml:space="preserve"> שם.</w:t>
            </w:r>
          </w:p>
        </w:tc>
        <w:tc>
          <w:tcPr>
            <w:tcW w:w="5809" w:type="dxa"/>
            <w:vAlign w:val="center"/>
          </w:tcPr>
          <w:p w14:paraId="1345FA40" w14:textId="777E08CB" w:rsidR="00462D21" w:rsidRPr="00441226" w:rsidRDefault="00462D21" w:rsidP="00462D21">
            <w:pPr>
              <w:pStyle w:val="TableText"/>
              <w:rPr>
                <w:rFonts w:ascii="David" w:hAnsi="David"/>
                <w:color w:val="000000"/>
                <w:highlight w:val="yellow"/>
                <w:rtl/>
              </w:rPr>
            </w:pPr>
            <w:r>
              <w:rPr>
                <w:rFonts w:ascii="David" w:hAnsi="David"/>
                <w:color w:val="000000"/>
                <w:rtl/>
              </w:rPr>
              <w:t xml:space="preserve">בהתאם להגדרה בסעיף 1.1 "המציע" הרי שניתן להסתמך על </w:t>
            </w:r>
            <w:proofErr w:type="spellStart"/>
            <w:r>
              <w:rPr>
                <w:rFonts w:ascii="David" w:hAnsi="David"/>
                <w:color w:val="000000"/>
                <w:rtl/>
              </w:rPr>
              <w:t>נסיון</w:t>
            </w:r>
            <w:proofErr w:type="spellEnd"/>
            <w:r>
              <w:rPr>
                <w:rFonts w:ascii="David" w:hAnsi="David"/>
                <w:color w:val="000000"/>
                <w:rtl/>
              </w:rPr>
              <w:t xml:space="preserve"> של חברת אם או חברת בת עבור עמידה בתנאי סף. לפיכך נדרש למלא את נספח 1.2.4 במלואו. כולל מילוי טבלת מבנה תאגידי / אשכול חברות. </w:t>
            </w:r>
          </w:p>
        </w:tc>
      </w:tr>
      <w:tr w:rsidR="00462D21" w14:paraId="133663F1" w14:textId="77777777" w:rsidTr="0090483E">
        <w:trPr>
          <w:jc w:val="center"/>
        </w:trPr>
        <w:tc>
          <w:tcPr>
            <w:tcW w:w="509" w:type="dxa"/>
            <w:vAlign w:val="center"/>
          </w:tcPr>
          <w:p w14:paraId="1F4D4944" w14:textId="39245CF1" w:rsidR="00462D21" w:rsidRDefault="00462D21" w:rsidP="00462D21">
            <w:pPr>
              <w:pStyle w:val="TableText"/>
              <w:rPr>
                <w:rFonts w:ascii="David" w:hAnsi="David"/>
                <w:color w:val="000000"/>
              </w:rPr>
            </w:pPr>
            <w:r>
              <w:rPr>
                <w:rFonts w:ascii="David" w:hAnsi="David"/>
                <w:color w:val="000000"/>
              </w:rPr>
              <w:t>5</w:t>
            </w:r>
          </w:p>
        </w:tc>
        <w:tc>
          <w:tcPr>
            <w:tcW w:w="2045" w:type="dxa"/>
            <w:vAlign w:val="center"/>
          </w:tcPr>
          <w:p w14:paraId="73008187" w14:textId="430E5381"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75761159" w14:textId="17A6606B" w:rsidR="00462D21" w:rsidRDefault="00462D21" w:rsidP="00462D21">
            <w:pPr>
              <w:pStyle w:val="TableText"/>
              <w:rPr>
                <w:rFonts w:ascii="David" w:hAnsi="David"/>
                <w:color w:val="000000"/>
                <w:rtl/>
              </w:rPr>
            </w:pPr>
            <w:r>
              <w:rPr>
                <w:rFonts w:ascii="David" w:hAnsi="David"/>
                <w:color w:val="000000"/>
                <w:rtl/>
              </w:rPr>
              <w:t>1.2.4 ז' (2)</w:t>
            </w:r>
          </w:p>
        </w:tc>
        <w:tc>
          <w:tcPr>
            <w:tcW w:w="4820" w:type="dxa"/>
            <w:vAlign w:val="center"/>
          </w:tcPr>
          <w:p w14:paraId="4D848688" w14:textId="64CDB991" w:rsidR="00462D21" w:rsidRDefault="00462D21" w:rsidP="00462D21">
            <w:pPr>
              <w:pStyle w:val="TableText"/>
              <w:rPr>
                <w:rFonts w:ascii="David" w:hAnsi="David"/>
                <w:color w:val="000000"/>
                <w:rtl/>
              </w:rPr>
            </w:pPr>
            <w:r>
              <w:rPr>
                <w:rFonts w:ascii="David" w:hAnsi="David"/>
                <w:color w:val="000000"/>
                <w:rtl/>
              </w:rPr>
              <w:t>נודה לקבלת הנחיות מדויקות יותר לגבי אופן צירוף הקבצים הנדרשים בתיבה הדיגיטלית, על מנת שנוכל להיערך מבעוד מועד.</w:t>
            </w:r>
            <w:r>
              <w:rPr>
                <w:rFonts w:ascii="David" w:hAnsi="David"/>
                <w:color w:val="000000"/>
                <w:rtl/>
              </w:rPr>
              <w:br/>
              <w:t>לדוגמא:</w:t>
            </w:r>
            <w:r>
              <w:rPr>
                <w:rFonts w:ascii="David" w:hAnsi="David"/>
                <w:color w:val="000000"/>
                <w:rtl/>
              </w:rPr>
              <w:br/>
              <w:t xml:space="preserve">- האם יידרש להגיש את כלל הנספחים הסרוקים בפורמט </w:t>
            </w:r>
            <w:r>
              <w:rPr>
                <w:rFonts w:ascii="David" w:hAnsi="David"/>
                <w:color w:val="000000"/>
              </w:rPr>
              <w:t>PDF</w:t>
            </w:r>
            <w:r>
              <w:rPr>
                <w:rFonts w:ascii="David" w:hAnsi="David"/>
                <w:color w:val="000000"/>
                <w:rtl/>
              </w:rPr>
              <w:t xml:space="preserve"> כמקשה אחת? או שיהיו שדות ייעודיים להגשת נספח כזה או אחר העומד בפני עצמו? </w:t>
            </w:r>
            <w:r>
              <w:rPr>
                <w:rFonts w:ascii="David" w:hAnsi="David"/>
                <w:color w:val="000000"/>
                <w:rtl/>
              </w:rPr>
              <w:br/>
              <w:t xml:space="preserve">- האם יהיה שדה ייעודי לצירוף הצעה מושחרת + מסמך נימוק? או שמסמכים אלו אמורים להיות ממוזגים עם מסמכי הגשה אחרים? </w:t>
            </w:r>
            <w:r>
              <w:rPr>
                <w:rFonts w:ascii="David" w:hAnsi="David"/>
                <w:color w:val="000000"/>
                <w:rtl/>
              </w:rPr>
              <w:br/>
              <w:t xml:space="preserve">- האם יהיה שדה ייעודי לצירוף עותק כתב המכרז החתום </w:t>
            </w:r>
            <w:proofErr w:type="spellStart"/>
            <w:r>
              <w:rPr>
                <w:rFonts w:ascii="David" w:hAnsi="David"/>
                <w:color w:val="000000"/>
                <w:rtl/>
              </w:rPr>
              <w:t>בר.ת</w:t>
            </w:r>
            <w:proofErr w:type="spellEnd"/>
            <w:r>
              <w:rPr>
                <w:rFonts w:ascii="David" w:hAnsi="David"/>
                <w:color w:val="000000"/>
                <w:rtl/>
              </w:rPr>
              <w:t>? או שמסמכים אלו אמורים להיות ממוזגים עם מסמכי הגשה אחרים?</w:t>
            </w:r>
          </w:p>
        </w:tc>
        <w:tc>
          <w:tcPr>
            <w:tcW w:w="5809" w:type="dxa"/>
            <w:vAlign w:val="center"/>
          </w:tcPr>
          <w:p w14:paraId="2B6584B6" w14:textId="77777777" w:rsidR="00533045" w:rsidRDefault="00462D21" w:rsidP="00533045">
            <w:pPr>
              <w:pStyle w:val="TableText"/>
              <w:rPr>
                <w:rFonts w:ascii="David" w:hAnsi="David"/>
                <w:color w:val="000000"/>
                <w:rtl/>
              </w:rPr>
            </w:pPr>
            <w:r w:rsidRPr="00533045">
              <w:rPr>
                <w:rFonts w:ascii="David" w:hAnsi="David"/>
                <w:color w:val="000000"/>
                <w:rtl/>
              </w:rPr>
              <w:t>בכל תיבה ספק יכול לעלות עד 10 קבצי הצעה, גודל כל קובץ עד 15</w:t>
            </w:r>
            <w:r w:rsidRPr="00533045">
              <w:rPr>
                <w:rFonts w:ascii="David" w:hAnsi="David"/>
                <w:color w:val="000000"/>
              </w:rPr>
              <w:t>MB</w:t>
            </w:r>
            <w:r w:rsidRPr="00533045">
              <w:rPr>
                <w:rFonts w:ascii="David" w:hAnsi="David"/>
                <w:color w:val="000000"/>
                <w:rtl/>
              </w:rPr>
              <w:t xml:space="preserve">. </w:t>
            </w:r>
            <w:r w:rsidRPr="00533045">
              <w:rPr>
                <w:rFonts w:ascii="David" w:hAnsi="David"/>
                <w:color w:val="000000"/>
                <w:rtl/>
              </w:rPr>
              <w:br/>
              <w:t xml:space="preserve">הספק יעלה את קבצי ההצעה להלן </w:t>
            </w:r>
          </w:p>
          <w:p w14:paraId="75AC83B3" w14:textId="77777777" w:rsidR="00533045" w:rsidRDefault="00462D21" w:rsidP="00061A09">
            <w:pPr>
              <w:pStyle w:val="TableText"/>
              <w:numPr>
                <w:ilvl w:val="0"/>
                <w:numId w:val="47"/>
              </w:numPr>
              <w:ind w:left="227" w:hanging="227"/>
              <w:rPr>
                <w:rFonts w:ascii="David" w:hAnsi="David"/>
                <w:color w:val="000000"/>
              </w:rPr>
            </w:pPr>
            <w:r w:rsidRPr="00533045">
              <w:rPr>
                <w:rFonts w:ascii="David" w:hAnsi="David"/>
                <w:color w:val="000000"/>
                <w:rtl/>
              </w:rPr>
              <w:t xml:space="preserve">קובץ הצעת מחיר חתום בפורמט </w:t>
            </w:r>
            <w:r w:rsidRPr="00533045">
              <w:rPr>
                <w:rFonts w:ascii="David" w:hAnsi="David"/>
                <w:color w:val="000000"/>
              </w:rPr>
              <w:t>PDF</w:t>
            </w:r>
          </w:p>
          <w:p w14:paraId="4951E81E" w14:textId="77777777" w:rsidR="00533045" w:rsidRDefault="00462D21" w:rsidP="00061A09">
            <w:pPr>
              <w:pStyle w:val="TableText"/>
              <w:numPr>
                <w:ilvl w:val="0"/>
                <w:numId w:val="47"/>
              </w:numPr>
              <w:ind w:left="227" w:hanging="227"/>
              <w:rPr>
                <w:rFonts w:ascii="David" w:hAnsi="David"/>
                <w:color w:val="000000"/>
              </w:rPr>
            </w:pPr>
            <w:r w:rsidRPr="00533045">
              <w:rPr>
                <w:rFonts w:ascii="David" w:hAnsi="David"/>
                <w:color w:val="000000"/>
                <w:rtl/>
              </w:rPr>
              <w:t xml:space="preserve">קובץ הצעת מחיר בפורמט </w:t>
            </w:r>
            <w:r w:rsidRPr="00533045">
              <w:rPr>
                <w:rFonts w:ascii="David" w:hAnsi="David"/>
                <w:color w:val="000000"/>
              </w:rPr>
              <w:t>XLS</w:t>
            </w:r>
          </w:p>
          <w:p w14:paraId="6589E143" w14:textId="77777777" w:rsidR="00533045" w:rsidRDefault="00462D21" w:rsidP="00061A09">
            <w:pPr>
              <w:pStyle w:val="TableText"/>
              <w:numPr>
                <w:ilvl w:val="0"/>
                <w:numId w:val="47"/>
              </w:numPr>
              <w:ind w:left="227" w:hanging="227"/>
              <w:rPr>
                <w:rFonts w:ascii="David" w:hAnsi="David"/>
                <w:color w:val="000000"/>
              </w:rPr>
            </w:pPr>
            <w:r w:rsidRPr="00533045">
              <w:rPr>
                <w:rFonts w:ascii="David" w:hAnsi="David"/>
                <w:color w:val="000000"/>
                <w:rtl/>
              </w:rPr>
              <w:t xml:space="preserve">קובץ ריכוז נספחים בפורמט </w:t>
            </w:r>
            <w:r w:rsidRPr="00533045">
              <w:rPr>
                <w:rFonts w:ascii="David" w:hAnsi="David"/>
                <w:color w:val="000000"/>
              </w:rPr>
              <w:t>PDF</w:t>
            </w:r>
            <w:r w:rsidRPr="00533045">
              <w:rPr>
                <w:rFonts w:ascii="David" w:hAnsi="David"/>
                <w:color w:val="000000"/>
                <w:rtl/>
              </w:rPr>
              <w:t xml:space="preserve"> חתום</w:t>
            </w:r>
          </w:p>
          <w:p w14:paraId="5BAA8D54" w14:textId="77777777" w:rsidR="00533045" w:rsidRDefault="00462D21" w:rsidP="00061A09">
            <w:pPr>
              <w:pStyle w:val="TableText"/>
              <w:numPr>
                <w:ilvl w:val="0"/>
                <w:numId w:val="47"/>
              </w:numPr>
              <w:ind w:left="227" w:hanging="227"/>
              <w:rPr>
                <w:rFonts w:ascii="David" w:hAnsi="David"/>
                <w:color w:val="000000"/>
              </w:rPr>
            </w:pPr>
            <w:r w:rsidRPr="00533045">
              <w:rPr>
                <w:rFonts w:ascii="David" w:hAnsi="David"/>
                <w:color w:val="000000"/>
                <w:rtl/>
              </w:rPr>
              <w:t xml:space="preserve">קובץ המכרז חתום, כולל מענה לשאלות הבהרה חתום – </w:t>
            </w:r>
            <w:proofErr w:type="spellStart"/>
            <w:r w:rsidRPr="00533045">
              <w:rPr>
                <w:rFonts w:ascii="David" w:hAnsi="David"/>
                <w:color w:val="000000"/>
                <w:rtl/>
              </w:rPr>
              <w:t>בפרומט</w:t>
            </w:r>
            <w:proofErr w:type="spellEnd"/>
            <w:r w:rsidRPr="00533045">
              <w:rPr>
                <w:rFonts w:ascii="David" w:hAnsi="David"/>
                <w:color w:val="000000"/>
                <w:rtl/>
              </w:rPr>
              <w:t xml:space="preserve"> </w:t>
            </w:r>
            <w:r w:rsidRPr="00533045">
              <w:rPr>
                <w:rFonts w:ascii="David" w:hAnsi="David"/>
                <w:color w:val="000000"/>
              </w:rPr>
              <w:t>PDF</w:t>
            </w:r>
            <w:r w:rsidR="00533045">
              <w:rPr>
                <w:rFonts w:ascii="David" w:hAnsi="David" w:hint="cs"/>
                <w:color w:val="000000"/>
                <w:rtl/>
              </w:rPr>
              <w:t xml:space="preserve"> </w:t>
            </w:r>
          </w:p>
          <w:p w14:paraId="3D4658E9" w14:textId="77777777" w:rsidR="0090483E" w:rsidRDefault="00462D21" w:rsidP="00061A09">
            <w:pPr>
              <w:pStyle w:val="TableText"/>
              <w:numPr>
                <w:ilvl w:val="0"/>
                <w:numId w:val="47"/>
              </w:numPr>
              <w:ind w:left="227" w:hanging="227"/>
              <w:rPr>
                <w:rFonts w:ascii="David" w:hAnsi="David"/>
                <w:color w:val="000000"/>
              </w:rPr>
            </w:pPr>
            <w:r w:rsidRPr="00533045">
              <w:rPr>
                <w:rFonts w:ascii="David" w:hAnsi="David"/>
                <w:color w:val="000000"/>
                <w:rtl/>
              </w:rPr>
              <w:t xml:space="preserve">קובץ מושחר של המענה (כלומר ריכוז נספחים) בפורמט </w:t>
            </w:r>
            <w:r w:rsidRPr="00533045">
              <w:rPr>
                <w:rFonts w:ascii="David" w:hAnsi="David"/>
                <w:color w:val="000000"/>
              </w:rPr>
              <w:t>PDF</w:t>
            </w:r>
            <w:r w:rsidRPr="00533045">
              <w:rPr>
                <w:rFonts w:ascii="David" w:hAnsi="David"/>
                <w:color w:val="000000"/>
                <w:rtl/>
              </w:rPr>
              <w:br/>
            </w:r>
          </w:p>
          <w:p w14:paraId="7029EB57" w14:textId="3B9A45F9" w:rsidR="00462D21" w:rsidRPr="00533045" w:rsidRDefault="00462D21" w:rsidP="0090483E">
            <w:pPr>
              <w:pStyle w:val="TableText"/>
              <w:rPr>
                <w:rFonts w:ascii="David" w:hAnsi="David"/>
                <w:color w:val="000000"/>
                <w:rtl/>
              </w:rPr>
            </w:pPr>
            <w:r w:rsidRPr="00533045">
              <w:rPr>
                <w:rFonts w:ascii="David" w:hAnsi="David"/>
                <w:color w:val="000000"/>
                <w:rtl/>
              </w:rPr>
              <w:t xml:space="preserve">במידת הצורך ניתן לפנות, מבעוד מועד, למוקד </w:t>
            </w:r>
            <w:proofErr w:type="spellStart"/>
            <w:r w:rsidRPr="00533045">
              <w:rPr>
                <w:rFonts w:ascii="David" w:hAnsi="David"/>
                <w:color w:val="000000"/>
                <w:rtl/>
              </w:rPr>
              <w:t>שצויין</w:t>
            </w:r>
            <w:proofErr w:type="spellEnd"/>
            <w:r w:rsidRPr="00533045">
              <w:rPr>
                <w:rFonts w:ascii="David" w:hAnsi="David"/>
                <w:color w:val="000000"/>
                <w:rtl/>
              </w:rPr>
              <w:t xml:space="preserve"> בסעיף</w:t>
            </w:r>
            <w:r w:rsidR="0090483E">
              <w:rPr>
                <w:rFonts w:ascii="David" w:hAnsi="David" w:hint="cs"/>
                <w:color w:val="000000"/>
                <w:rtl/>
              </w:rPr>
              <w:t xml:space="preserve"> </w:t>
            </w:r>
            <w:r w:rsidRPr="00533045">
              <w:rPr>
                <w:rFonts w:ascii="David" w:hAnsi="David"/>
                <w:color w:val="000000"/>
                <w:rtl/>
              </w:rPr>
              <w:t xml:space="preserve">1.2.4 </w:t>
            </w:r>
            <w:proofErr w:type="spellStart"/>
            <w:r w:rsidRPr="00533045">
              <w:rPr>
                <w:rFonts w:ascii="David" w:hAnsi="David"/>
                <w:color w:val="000000"/>
                <w:rtl/>
              </w:rPr>
              <w:t>ס"ק</w:t>
            </w:r>
            <w:proofErr w:type="spellEnd"/>
            <w:r w:rsidRPr="00533045">
              <w:rPr>
                <w:rFonts w:ascii="David" w:hAnsi="David"/>
                <w:color w:val="000000"/>
                <w:rtl/>
              </w:rPr>
              <w:t xml:space="preserve"> ו'</w:t>
            </w:r>
          </w:p>
        </w:tc>
      </w:tr>
      <w:tr w:rsidR="00462D21" w14:paraId="795E304E" w14:textId="77777777" w:rsidTr="0090483E">
        <w:trPr>
          <w:jc w:val="center"/>
        </w:trPr>
        <w:tc>
          <w:tcPr>
            <w:tcW w:w="509" w:type="dxa"/>
            <w:vAlign w:val="center"/>
          </w:tcPr>
          <w:p w14:paraId="28A4C76E" w14:textId="0329B1CC" w:rsidR="00462D21" w:rsidRDefault="00462D21" w:rsidP="00462D21">
            <w:pPr>
              <w:pStyle w:val="TableText"/>
              <w:rPr>
                <w:rFonts w:ascii="David" w:hAnsi="David"/>
                <w:color w:val="000000"/>
              </w:rPr>
            </w:pPr>
            <w:r>
              <w:rPr>
                <w:rFonts w:ascii="David" w:hAnsi="David"/>
                <w:color w:val="000000"/>
              </w:rPr>
              <w:t>6</w:t>
            </w:r>
          </w:p>
        </w:tc>
        <w:tc>
          <w:tcPr>
            <w:tcW w:w="2045" w:type="dxa"/>
            <w:vAlign w:val="center"/>
          </w:tcPr>
          <w:p w14:paraId="54838740" w14:textId="71969E7F"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54E8763E" w14:textId="3A4B619B" w:rsidR="00462D21" w:rsidRDefault="00462D21" w:rsidP="00462D21">
            <w:pPr>
              <w:pStyle w:val="TableText"/>
              <w:rPr>
                <w:rFonts w:ascii="David" w:hAnsi="David"/>
                <w:color w:val="000000"/>
                <w:rtl/>
              </w:rPr>
            </w:pPr>
            <w:r>
              <w:rPr>
                <w:rFonts w:ascii="David" w:hAnsi="David"/>
                <w:color w:val="000000"/>
                <w:rtl/>
              </w:rPr>
              <w:t>1.3.3</w:t>
            </w:r>
          </w:p>
        </w:tc>
        <w:tc>
          <w:tcPr>
            <w:tcW w:w="4820" w:type="dxa"/>
            <w:vAlign w:val="center"/>
          </w:tcPr>
          <w:p w14:paraId="750D1A1D" w14:textId="78EC3E43" w:rsidR="00462D21" w:rsidRDefault="00462D21" w:rsidP="00462D21">
            <w:pPr>
              <w:pStyle w:val="TableText"/>
              <w:rPr>
                <w:rFonts w:ascii="David" w:hAnsi="David"/>
                <w:color w:val="000000"/>
                <w:rtl/>
              </w:rPr>
            </w:pPr>
            <w:r>
              <w:rPr>
                <w:rFonts w:ascii="David" w:hAnsi="David"/>
                <w:color w:val="000000"/>
                <w:rtl/>
              </w:rPr>
              <w:t xml:space="preserve">נדרש בסעיף זה מענה בהתאם לסיווגו, כיצד נדרש לענות לסעיף </w:t>
            </w:r>
            <w:r>
              <w:rPr>
                <w:rFonts w:ascii="David" w:hAnsi="David"/>
                <w:color w:val="000000"/>
              </w:rPr>
              <w:t>M</w:t>
            </w:r>
            <w:r>
              <w:rPr>
                <w:rFonts w:ascii="David" w:hAnsi="David"/>
                <w:color w:val="000000"/>
                <w:rtl/>
              </w:rPr>
              <w:t>? בחלק מהסעיפים אין סיווג, נשמח להבהרתכם בנושא.</w:t>
            </w:r>
          </w:p>
        </w:tc>
        <w:tc>
          <w:tcPr>
            <w:tcW w:w="5809" w:type="dxa"/>
            <w:vAlign w:val="center"/>
          </w:tcPr>
          <w:p w14:paraId="1A624700" w14:textId="77777777" w:rsidR="0090483E" w:rsidRDefault="00462D21" w:rsidP="00462D21">
            <w:pPr>
              <w:pStyle w:val="TableText"/>
              <w:rPr>
                <w:rFonts w:ascii="David" w:hAnsi="David"/>
                <w:color w:val="000000"/>
                <w:rtl/>
              </w:rPr>
            </w:pPr>
            <w:r>
              <w:rPr>
                <w:rFonts w:ascii="David" w:hAnsi="David"/>
                <w:color w:val="000000"/>
                <w:rtl/>
              </w:rPr>
              <w:t xml:space="preserve">מדובר בגלופה אשר אינה בהלימה לנוהל מפת"ח. </w:t>
            </w:r>
          </w:p>
          <w:p w14:paraId="12AFB277" w14:textId="287B39B9" w:rsidR="00462D21" w:rsidRPr="00441226" w:rsidRDefault="00462D21" w:rsidP="00462D21">
            <w:pPr>
              <w:pStyle w:val="TableText"/>
              <w:rPr>
                <w:rFonts w:ascii="David" w:hAnsi="David"/>
                <w:color w:val="000000"/>
                <w:highlight w:val="yellow"/>
                <w:rtl/>
              </w:rPr>
            </w:pPr>
            <w:r w:rsidRPr="0090483E">
              <w:rPr>
                <w:rFonts w:ascii="David" w:hAnsi="David"/>
                <w:b/>
                <w:bCs/>
                <w:color w:val="000000"/>
                <w:rtl/>
              </w:rPr>
              <w:t>סעיפי</w:t>
            </w:r>
            <w:r>
              <w:rPr>
                <w:rFonts w:ascii="David" w:hAnsi="David"/>
                <w:color w:val="000000"/>
                <w:rtl/>
              </w:rPr>
              <w:t xml:space="preserve"> </w:t>
            </w:r>
            <w:r w:rsidRPr="0090483E">
              <w:rPr>
                <w:rFonts w:ascii="David" w:hAnsi="David"/>
                <w:b/>
                <w:bCs/>
                <w:color w:val="000000"/>
              </w:rPr>
              <w:t>M</w:t>
            </w:r>
            <w:r>
              <w:rPr>
                <w:rFonts w:ascii="David" w:hAnsi="David"/>
                <w:color w:val="000000"/>
                <w:rtl/>
              </w:rPr>
              <w:t xml:space="preserve"> הינם סעיפי סף ובגינם נדרש מענה מפורט בהתאם לסעיף הרלוונטי במכרז ע"ג הנספחים המיועדים. </w:t>
            </w:r>
            <w:r>
              <w:rPr>
                <w:rFonts w:ascii="David" w:hAnsi="David"/>
                <w:color w:val="000000"/>
                <w:rtl/>
              </w:rPr>
              <w:br/>
            </w:r>
            <w:r w:rsidRPr="0090483E">
              <w:rPr>
                <w:rFonts w:ascii="David" w:hAnsi="David"/>
                <w:b/>
                <w:bCs/>
                <w:color w:val="000000"/>
                <w:rtl/>
              </w:rPr>
              <w:t>סעיפי</w:t>
            </w:r>
            <w:r>
              <w:rPr>
                <w:rFonts w:ascii="David" w:hAnsi="David"/>
                <w:color w:val="000000"/>
                <w:rtl/>
              </w:rPr>
              <w:t xml:space="preserve"> </w:t>
            </w:r>
            <w:r w:rsidRPr="0090483E">
              <w:rPr>
                <w:rFonts w:ascii="David" w:hAnsi="David"/>
                <w:b/>
                <w:bCs/>
                <w:color w:val="000000"/>
              </w:rPr>
              <w:t>Q</w:t>
            </w:r>
            <w:r>
              <w:rPr>
                <w:rFonts w:ascii="David" w:hAnsi="David"/>
                <w:color w:val="000000"/>
                <w:rtl/>
              </w:rPr>
              <w:t xml:space="preserve"> הינם איכותניים המחייבים מענה על גבי נספחים המיועדים.</w:t>
            </w:r>
            <w:r>
              <w:rPr>
                <w:rFonts w:ascii="David" w:hAnsi="David"/>
                <w:color w:val="000000"/>
                <w:rtl/>
              </w:rPr>
              <w:br/>
            </w:r>
            <w:r w:rsidRPr="0090483E">
              <w:rPr>
                <w:rFonts w:ascii="David" w:hAnsi="David"/>
                <w:b/>
                <w:bCs/>
                <w:color w:val="000000"/>
                <w:rtl/>
              </w:rPr>
              <w:t>סעיפים</w:t>
            </w:r>
            <w:r>
              <w:rPr>
                <w:rFonts w:ascii="David" w:hAnsi="David"/>
                <w:color w:val="000000"/>
                <w:rtl/>
              </w:rPr>
              <w:t xml:space="preserve"> </w:t>
            </w:r>
            <w:r w:rsidRPr="0090483E">
              <w:rPr>
                <w:rFonts w:ascii="David" w:hAnsi="David"/>
                <w:b/>
                <w:bCs/>
                <w:color w:val="000000"/>
                <w:rtl/>
              </w:rPr>
              <w:t>ללא סווג</w:t>
            </w:r>
            <w:r>
              <w:rPr>
                <w:rFonts w:ascii="David" w:hAnsi="David"/>
                <w:color w:val="000000"/>
                <w:rtl/>
              </w:rPr>
              <w:t xml:space="preserve">, הם סעיפים המגדירים את השירותים הנדרשים ואינם מחייבים מענה. </w:t>
            </w:r>
          </w:p>
        </w:tc>
      </w:tr>
      <w:tr w:rsidR="00462D21" w14:paraId="308FB563" w14:textId="77777777" w:rsidTr="0090483E">
        <w:trPr>
          <w:jc w:val="center"/>
        </w:trPr>
        <w:tc>
          <w:tcPr>
            <w:tcW w:w="509" w:type="dxa"/>
            <w:vAlign w:val="center"/>
          </w:tcPr>
          <w:p w14:paraId="4DEBB5B7" w14:textId="7B531569" w:rsidR="00462D21" w:rsidRDefault="00462D21" w:rsidP="00462D21">
            <w:pPr>
              <w:pStyle w:val="TableText"/>
              <w:rPr>
                <w:rFonts w:ascii="David" w:hAnsi="David"/>
                <w:color w:val="000000"/>
              </w:rPr>
            </w:pPr>
            <w:r>
              <w:rPr>
                <w:rFonts w:ascii="David" w:hAnsi="David"/>
                <w:color w:val="000000"/>
              </w:rPr>
              <w:t>7</w:t>
            </w:r>
          </w:p>
        </w:tc>
        <w:tc>
          <w:tcPr>
            <w:tcW w:w="2045" w:type="dxa"/>
            <w:vAlign w:val="center"/>
          </w:tcPr>
          <w:p w14:paraId="66A71986" w14:textId="3D694DFD"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338B2709" w14:textId="0BE1ABAB" w:rsidR="00462D21" w:rsidRDefault="00462D21" w:rsidP="00462D21">
            <w:pPr>
              <w:pStyle w:val="TableText"/>
              <w:rPr>
                <w:rFonts w:ascii="David" w:hAnsi="David"/>
                <w:color w:val="000000"/>
                <w:rtl/>
              </w:rPr>
            </w:pPr>
            <w:r>
              <w:rPr>
                <w:rFonts w:ascii="David" w:hAnsi="David"/>
                <w:color w:val="000000"/>
                <w:rtl/>
              </w:rPr>
              <w:t>1.5.3.2</w:t>
            </w:r>
          </w:p>
        </w:tc>
        <w:tc>
          <w:tcPr>
            <w:tcW w:w="4820" w:type="dxa"/>
            <w:vAlign w:val="center"/>
          </w:tcPr>
          <w:p w14:paraId="7C6559AF" w14:textId="6B8380E8" w:rsidR="00462D21" w:rsidRDefault="00462D21" w:rsidP="00462D21">
            <w:pPr>
              <w:pStyle w:val="TableText"/>
              <w:rPr>
                <w:rFonts w:ascii="David" w:hAnsi="David"/>
                <w:color w:val="000000"/>
                <w:rtl/>
              </w:rPr>
            </w:pPr>
            <w:r>
              <w:rPr>
                <w:rFonts w:ascii="David" w:hAnsi="David"/>
                <w:color w:val="000000"/>
                <w:rtl/>
              </w:rPr>
              <w:t>נבקש להבהיר, למען הסר ספק, כי הספק איננו מעביר למשרד בעלות במערכת או בכל התאמה או פיתוח שיעשה עבור המשרד במערכת אלא רק רישיון שימוש במערכת, בכפוף לרישיונות תוכנות הקוד הפתוח המוטמעים, וכי אין בהסכם כדי להעביר לבעלותו כל חלק מהמערכת עצמה.</w:t>
            </w:r>
          </w:p>
        </w:tc>
        <w:tc>
          <w:tcPr>
            <w:tcW w:w="5809" w:type="dxa"/>
            <w:vAlign w:val="center"/>
          </w:tcPr>
          <w:p w14:paraId="572E9179" w14:textId="2EF5308E" w:rsidR="00462D21" w:rsidRPr="00441226" w:rsidRDefault="00462D21" w:rsidP="00462D21">
            <w:pPr>
              <w:pStyle w:val="TableText"/>
              <w:rPr>
                <w:rFonts w:ascii="David" w:hAnsi="David"/>
                <w:color w:val="000000"/>
                <w:highlight w:val="yellow"/>
                <w:rtl/>
              </w:rPr>
            </w:pPr>
            <w:r>
              <w:rPr>
                <w:rFonts w:ascii="David" w:hAnsi="David"/>
                <w:color w:val="000000"/>
                <w:rtl/>
              </w:rPr>
              <w:t>כפי שפורט במסמכי המכרז, המשרד רוכש שירותים תפעוליים, לוגיסטיים וטכניים לצורך ביצוע בחינות ממוחשבות, המבוססת מוצר מדף תוכנה כשירות (</w:t>
            </w:r>
            <w:r>
              <w:rPr>
                <w:rFonts w:ascii="David" w:hAnsi="David"/>
                <w:color w:val="000000"/>
              </w:rPr>
              <w:t>SaaS</w:t>
            </w:r>
            <w:r>
              <w:rPr>
                <w:rFonts w:ascii="David" w:hAnsi="David"/>
                <w:color w:val="000000"/>
                <w:rtl/>
              </w:rPr>
              <w:t>) - אין העברת בעלות במערכת עצמה.</w:t>
            </w:r>
          </w:p>
        </w:tc>
      </w:tr>
      <w:tr w:rsidR="00462D21" w14:paraId="2A9A5E1E" w14:textId="77777777" w:rsidTr="0090483E">
        <w:trPr>
          <w:jc w:val="center"/>
        </w:trPr>
        <w:tc>
          <w:tcPr>
            <w:tcW w:w="509" w:type="dxa"/>
            <w:vAlign w:val="center"/>
          </w:tcPr>
          <w:p w14:paraId="142E560F" w14:textId="0F547D33" w:rsidR="00462D21" w:rsidRDefault="00462D21" w:rsidP="00462D21">
            <w:pPr>
              <w:pStyle w:val="TableText"/>
              <w:rPr>
                <w:rFonts w:ascii="David" w:hAnsi="David"/>
                <w:color w:val="000000"/>
              </w:rPr>
            </w:pPr>
            <w:r>
              <w:rPr>
                <w:rFonts w:ascii="David" w:hAnsi="David"/>
                <w:color w:val="000000"/>
              </w:rPr>
              <w:t>8</w:t>
            </w:r>
          </w:p>
        </w:tc>
        <w:tc>
          <w:tcPr>
            <w:tcW w:w="2045" w:type="dxa"/>
            <w:vAlign w:val="center"/>
          </w:tcPr>
          <w:p w14:paraId="50A82EAD" w14:textId="3753B730"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5F1389A6" w14:textId="21A785FB" w:rsidR="00462D21" w:rsidRDefault="00462D21" w:rsidP="00462D21">
            <w:pPr>
              <w:pStyle w:val="TableText"/>
              <w:rPr>
                <w:rFonts w:ascii="David" w:hAnsi="David"/>
                <w:color w:val="000000"/>
                <w:rtl/>
              </w:rPr>
            </w:pPr>
            <w:r>
              <w:rPr>
                <w:rFonts w:ascii="David" w:hAnsi="David"/>
                <w:color w:val="000000"/>
                <w:rtl/>
              </w:rPr>
              <w:t>1.6.6.2</w:t>
            </w:r>
          </w:p>
        </w:tc>
        <w:tc>
          <w:tcPr>
            <w:tcW w:w="4820" w:type="dxa"/>
            <w:vAlign w:val="center"/>
          </w:tcPr>
          <w:p w14:paraId="0B94873D" w14:textId="32CBA3FC" w:rsidR="00462D21" w:rsidRDefault="00462D21" w:rsidP="00462D21">
            <w:pPr>
              <w:pStyle w:val="TableText"/>
              <w:rPr>
                <w:rFonts w:ascii="David" w:hAnsi="David"/>
                <w:color w:val="000000"/>
                <w:rtl/>
              </w:rPr>
            </w:pPr>
            <w:r>
              <w:rPr>
                <w:rFonts w:ascii="David" w:hAnsi="David"/>
                <w:color w:val="000000"/>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5809" w:type="dxa"/>
            <w:vAlign w:val="center"/>
          </w:tcPr>
          <w:p w14:paraId="5C14F225" w14:textId="495EBE0F" w:rsidR="00462D21" w:rsidRPr="00441226" w:rsidRDefault="00462D21" w:rsidP="00462D21">
            <w:pPr>
              <w:pStyle w:val="TableText"/>
              <w:rPr>
                <w:rFonts w:ascii="David" w:hAnsi="David"/>
                <w:color w:val="000000"/>
                <w:highlight w:val="yellow"/>
                <w:rtl/>
              </w:rPr>
            </w:pPr>
            <w:r>
              <w:rPr>
                <w:rFonts w:ascii="David" w:hAnsi="David"/>
                <w:rtl/>
              </w:rPr>
              <w:t xml:space="preserve">מקובל </w:t>
            </w:r>
          </w:p>
        </w:tc>
      </w:tr>
      <w:tr w:rsidR="00462D21" w14:paraId="7B15F4E0" w14:textId="77777777" w:rsidTr="0090483E">
        <w:trPr>
          <w:jc w:val="center"/>
        </w:trPr>
        <w:tc>
          <w:tcPr>
            <w:tcW w:w="509" w:type="dxa"/>
            <w:vAlign w:val="center"/>
          </w:tcPr>
          <w:p w14:paraId="7F197538" w14:textId="52AE122D" w:rsidR="00462D21" w:rsidRDefault="00462D21" w:rsidP="00462D21">
            <w:pPr>
              <w:pStyle w:val="TableText"/>
              <w:rPr>
                <w:rFonts w:ascii="David" w:hAnsi="David"/>
                <w:color w:val="000000"/>
              </w:rPr>
            </w:pPr>
            <w:r>
              <w:rPr>
                <w:rFonts w:ascii="David" w:hAnsi="David"/>
                <w:color w:val="000000"/>
              </w:rPr>
              <w:t>9</w:t>
            </w:r>
          </w:p>
        </w:tc>
        <w:tc>
          <w:tcPr>
            <w:tcW w:w="2045" w:type="dxa"/>
            <w:vAlign w:val="center"/>
          </w:tcPr>
          <w:p w14:paraId="0EB2DAC2" w14:textId="7AFC222F"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7E7F103A" w14:textId="35B85D1C" w:rsidR="00462D21" w:rsidRDefault="00462D21" w:rsidP="00462D21">
            <w:pPr>
              <w:pStyle w:val="TableText"/>
              <w:rPr>
                <w:rFonts w:ascii="David" w:hAnsi="David"/>
                <w:color w:val="000000"/>
                <w:rtl/>
              </w:rPr>
            </w:pPr>
            <w:r>
              <w:rPr>
                <w:rFonts w:ascii="David" w:hAnsi="David"/>
                <w:color w:val="000000"/>
                <w:rtl/>
              </w:rPr>
              <w:t>1.6.6.3 ב'</w:t>
            </w:r>
            <w:r>
              <w:rPr>
                <w:rFonts w:ascii="David" w:hAnsi="David"/>
                <w:color w:val="000000"/>
                <w:rtl/>
              </w:rPr>
              <w:br/>
              <w:t>3.3.6.1 סק.5</w:t>
            </w:r>
          </w:p>
        </w:tc>
        <w:tc>
          <w:tcPr>
            <w:tcW w:w="4820" w:type="dxa"/>
            <w:vAlign w:val="center"/>
          </w:tcPr>
          <w:p w14:paraId="6B9E7369" w14:textId="7CD8D4B5" w:rsidR="00462D21" w:rsidRDefault="00462D21" w:rsidP="00462D21">
            <w:pPr>
              <w:pStyle w:val="TableText"/>
              <w:rPr>
                <w:rFonts w:ascii="David" w:hAnsi="David"/>
                <w:color w:val="000000"/>
                <w:rtl/>
              </w:rPr>
            </w:pPr>
            <w:r>
              <w:rPr>
                <w:rFonts w:ascii="David" w:hAnsi="David"/>
                <w:color w:val="000000"/>
                <w:rtl/>
              </w:rPr>
              <w:t xml:space="preserve">שבעות רצון המשרד הינו קריטריון סובייקטיבי לחלוטין, ומטבע הדברים, יקשה על הזוכה להיערך בהתאם על מנת להבטיח עמידה בקריטריון זה. לפיכך מוצע להחליף הגדרה זו בהגדרה אובייקטיבית, לפיה "שביעות רצון" משמעותה ביצוע התחייבויות הזוכה בהתאם לתנאי החוזה ונספחיו. </w:t>
            </w:r>
          </w:p>
        </w:tc>
        <w:tc>
          <w:tcPr>
            <w:tcW w:w="5809" w:type="dxa"/>
            <w:vAlign w:val="center"/>
          </w:tcPr>
          <w:p w14:paraId="38BE642D" w14:textId="25652648" w:rsidR="00462D21" w:rsidRPr="00441226" w:rsidRDefault="00462D21" w:rsidP="00462D21">
            <w:pPr>
              <w:pStyle w:val="TableText"/>
              <w:rPr>
                <w:rFonts w:ascii="David" w:hAnsi="David"/>
                <w:color w:val="000000"/>
                <w:highlight w:val="yellow"/>
                <w:rtl/>
              </w:rPr>
            </w:pPr>
            <w:r>
              <w:rPr>
                <w:rFonts w:ascii="David" w:hAnsi="David"/>
                <w:color w:val="000000"/>
                <w:rtl/>
              </w:rPr>
              <w:t>1.6.6.3 ב' - מקובל, במקום "שביעות רצון" יבוא "בהתאם לדרישות המכרז וההסכם"</w:t>
            </w:r>
            <w:r>
              <w:rPr>
                <w:rFonts w:ascii="David" w:hAnsi="David"/>
                <w:color w:val="000000"/>
                <w:rtl/>
              </w:rPr>
              <w:br/>
              <w:t>3.3.6.1 סק.5 - מקובל, נוסח הסעיף יוחלף ב"ביצוע התחייבות הזוכה בהתאם לתנאי המכרז ונספחיו".</w:t>
            </w:r>
          </w:p>
        </w:tc>
      </w:tr>
      <w:tr w:rsidR="00462D21" w14:paraId="4876D997" w14:textId="77777777" w:rsidTr="0090483E">
        <w:trPr>
          <w:jc w:val="center"/>
        </w:trPr>
        <w:tc>
          <w:tcPr>
            <w:tcW w:w="509" w:type="dxa"/>
            <w:vAlign w:val="center"/>
          </w:tcPr>
          <w:p w14:paraId="1460301C" w14:textId="347A5BD1" w:rsidR="00462D21" w:rsidRDefault="00462D21" w:rsidP="00462D21">
            <w:pPr>
              <w:pStyle w:val="TableText"/>
              <w:rPr>
                <w:rFonts w:ascii="David" w:hAnsi="David"/>
                <w:color w:val="000000"/>
              </w:rPr>
            </w:pPr>
            <w:r>
              <w:rPr>
                <w:rFonts w:ascii="David" w:hAnsi="David"/>
                <w:color w:val="000000"/>
              </w:rPr>
              <w:t>10</w:t>
            </w:r>
          </w:p>
        </w:tc>
        <w:tc>
          <w:tcPr>
            <w:tcW w:w="2045" w:type="dxa"/>
            <w:vAlign w:val="center"/>
          </w:tcPr>
          <w:p w14:paraId="49226A07" w14:textId="55213B97"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484A6FCD" w14:textId="76F7E173" w:rsidR="00462D21" w:rsidRDefault="00462D21" w:rsidP="00462D21">
            <w:pPr>
              <w:pStyle w:val="TableText"/>
              <w:rPr>
                <w:rFonts w:ascii="David" w:hAnsi="David"/>
                <w:color w:val="000000"/>
                <w:rtl/>
              </w:rPr>
            </w:pPr>
            <w:r>
              <w:rPr>
                <w:rFonts w:ascii="David" w:hAnsi="David"/>
                <w:color w:val="000000"/>
                <w:rtl/>
              </w:rPr>
              <w:t>1.6.5</w:t>
            </w:r>
          </w:p>
        </w:tc>
        <w:tc>
          <w:tcPr>
            <w:tcW w:w="4820" w:type="dxa"/>
            <w:vAlign w:val="center"/>
          </w:tcPr>
          <w:p w14:paraId="6AAFDC78" w14:textId="1E90F190" w:rsidR="00462D21" w:rsidRDefault="00462D21" w:rsidP="00462D21">
            <w:pPr>
              <w:pStyle w:val="TableText"/>
              <w:rPr>
                <w:rFonts w:ascii="David" w:hAnsi="David"/>
                <w:color w:val="000000"/>
                <w:rtl/>
              </w:rPr>
            </w:pPr>
            <w:r>
              <w:rPr>
                <w:rFonts w:ascii="David" w:hAnsi="David"/>
                <w:color w:val="000000"/>
                <w:rtl/>
              </w:rPr>
              <w:t xml:space="preserve">נבקש למחוק: "ובהתאם להוראת </w:t>
            </w:r>
            <w:proofErr w:type="spellStart"/>
            <w:r>
              <w:rPr>
                <w:rFonts w:ascii="David" w:hAnsi="David"/>
                <w:color w:val="000000"/>
                <w:rtl/>
              </w:rPr>
              <w:t>התכ"ם</w:t>
            </w:r>
            <w:proofErr w:type="spellEnd"/>
            <w:r>
              <w:rPr>
                <w:rFonts w:ascii="David" w:hAnsi="David"/>
                <w:color w:val="000000"/>
                <w:rtl/>
              </w:rPr>
              <w:t xml:space="preserve"> מס' 4.2.1 'ייעוץ ביטוחי במכרזים והתקשרויות" ולציין במקום: "</w:t>
            </w:r>
            <w:proofErr w:type="spellStart"/>
            <w:r>
              <w:rPr>
                <w:rFonts w:ascii="David" w:hAnsi="David"/>
                <w:color w:val="000000"/>
                <w:rtl/>
              </w:rPr>
              <w:t>המצ"ב</w:t>
            </w:r>
            <w:proofErr w:type="spellEnd"/>
            <w:r>
              <w:rPr>
                <w:rFonts w:ascii="David" w:hAnsi="David"/>
                <w:color w:val="000000"/>
                <w:rtl/>
              </w:rPr>
              <w:t xml:space="preserve"> למכרז זה"</w:t>
            </w:r>
          </w:p>
        </w:tc>
        <w:tc>
          <w:tcPr>
            <w:tcW w:w="5809" w:type="dxa"/>
            <w:vAlign w:val="center"/>
          </w:tcPr>
          <w:p w14:paraId="77A9CEFE" w14:textId="398FF3A9" w:rsidR="00462D21" w:rsidRPr="00441226" w:rsidRDefault="00462D21" w:rsidP="00462D21">
            <w:pPr>
              <w:pStyle w:val="TableText"/>
              <w:rPr>
                <w:rFonts w:ascii="David" w:hAnsi="David"/>
                <w:color w:val="000000"/>
                <w:highlight w:val="yellow"/>
                <w:rtl/>
              </w:rPr>
            </w:pPr>
            <w:r>
              <w:rPr>
                <w:rFonts w:ascii="David" w:hAnsi="David"/>
                <w:color w:val="000000"/>
                <w:rtl/>
              </w:rPr>
              <w:t xml:space="preserve">אין שינוי במסמכים, הנחיות הביטוח המצורפות למכרז הינן </w:t>
            </w:r>
            <w:proofErr w:type="spellStart"/>
            <w:r>
              <w:rPr>
                <w:rFonts w:ascii="David" w:hAnsi="David"/>
                <w:color w:val="000000"/>
                <w:rtl/>
              </w:rPr>
              <w:t>מכח</w:t>
            </w:r>
            <w:proofErr w:type="spellEnd"/>
            <w:r>
              <w:rPr>
                <w:rFonts w:ascii="David" w:hAnsi="David"/>
                <w:color w:val="000000"/>
                <w:rtl/>
              </w:rPr>
              <w:t xml:space="preserve"> הוראת </w:t>
            </w:r>
            <w:proofErr w:type="spellStart"/>
            <w:r>
              <w:rPr>
                <w:rFonts w:ascii="David" w:hAnsi="David"/>
                <w:color w:val="000000"/>
                <w:rtl/>
              </w:rPr>
              <w:t>התכ"ם</w:t>
            </w:r>
            <w:proofErr w:type="spellEnd"/>
            <w:r>
              <w:rPr>
                <w:rFonts w:ascii="David" w:hAnsi="David"/>
                <w:color w:val="000000"/>
                <w:rtl/>
              </w:rPr>
              <w:t xml:space="preserve"> האמורה</w:t>
            </w:r>
          </w:p>
        </w:tc>
      </w:tr>
      <w:tr w:rsidR="00462D21" w14:paraId="7C87476B" w14:textId="77777777" w:rsidTr="0090483E">
        <w:trPr>
          <w:jc w:val="center"/>
        </w:trPr>
        <w:tc>
          <w:tcPr>
            <w:tcW w:w="509" w:type="dxa"/>
            <w:vAlign w:val="center"/>
          </w:tcPr>
          <w:p w14:paraId="6689D27F" w14:textId="4A1C01B4" w:rsidR="00462D21" w:rsidRDefault="00462D21" w:rsidP="00462D21">
            <w:pPr>
              <w:pStyle w:val="TableText"/>
              <w:rPr>
                <w:rFonts w:ascii="David" w:hAnsi="David"/>
                <w:color w:val="000000"/>
              </w:rPr>
            </w:pPr>
            <w:r>
              <w:rPr>
                <w:rFonts w:ascii="David" w:hAnsi="David"/>
                <w:color w:val="000000"/>
              </w:rPr>
              <w:t>11</w:t>
            </w:r>
          </w:p>
        </w:tc>
        <w:tc>
          <w:tcPr>
            <w:tcW w:w="2045" w:type="dxa"/>
            <w:vAlign w:val="center"/>
          </w:tcPr>
          <w:p w14:paraId="505D4CCB" w14:textId="2F7A38B3"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2657EED9" w14:textId="7EDDEA7D" w:rsidR="00462D21" w:rsidRDefault="00462D21" w:rsidP="00462D21">
            <w:pPr>
              <w:pStyle w:val="TableText"/>
              <w:rPr>
                <w:rFonts w:ascii="David" w:hAnsi="David"/>
                <w:color w:val="000000"/>
                <w:rtl/>
              </w:rPr>
            </w:pPr>
            <w:r>
              <w:rPr>
                <w:rFonts w:ascii="David" w:hAnsi="David"/>
                <w:color w:val="000000"/>
                <w:rtl/>
              </w:rPr>
              <w:t>2.1</w:t>
            </w:r>
          </w:p>
        </w:tc>
        <w:tc>
          <w:tcPr>
            <w:tcW w:w="4820" w:type="dxa"/>
            <w:vAlign w:val="center"/>
          </w:tcPr>
          <w:p w14:paraId="1672D247" w14:textId="2279B7D8" w:rsidR="00462D21" w:rsidRDefault="00462D21" w:rsidP="00462D21">
            <w:pPr>
              <w:pStyle w:val="TableText"/>
              <w:rPr>
                <w:rFonts w:ascii="David" w:hAnsi="David"/>
                <w:color w:val="000000"/>
                <w:rtl/>
              </w:rPr>
            </w:pPr>
            <w:r>
              <w:rPr>
                <w:rFonts w:ascii="David" w:hAnsi="David"/>
                <w:color w:val="000000"/>
                <w:rtl/>
              </w:rPr>
              <w:t>נבקש להבהיר כי בהגדרת "המערכת", במילים "תסופק ותוטמע במשרד", הכוונה היא לשירות של המערכת, ולא לרכישת הזכויות של המערכת עצמה.</w:t>
            </w:r>
          </w:p>
        </w:tc>
        <w:tc>
          <w:tcPr>
            <w:tcW w:w="5809" w:type="dxa"/>
            <w:vAlign w:val="center"/>
          </w:tcPr>
          <w:p w14:paraId="4DF9A04B" w14:textId="328EABD1" w:rsidR="00462D21" w:rsidRPr="00441226" w:rsidRDefault="00462D21" w:rsidP="00462D21">
            <w:pPr>
              <w:pStyle w:val="TableText"/>
              <w:rPr>
                <w:rFonts w:ascii="David" w:hAnsi="David"/>
                <w:color w:val="000000"/>
                <w:highlight w:val="yellow"/>
                <w:rtl/>
              </w:rPr>
            </w:pPr>
            <w:r>
              <w:rPr>
                <w:rFonts w:ascii="David" w:hAnsi="David"/>
                <w:color w:val="000000"/>
                <w:rtl/>
              </w:rPr>
              <w:t>ראו מענה לשאלה מס' 7</w:t>
            </w:r>
          </w:p>
        </w:tc>
      </w:tr>
      <w:tr w:rsidR="00462D21" w14:paraId="2B2F3B45" w14:textId="77777777" w:rsidTr="0090483E">
        <w:trPr>
          <w:jc w:val="center"/>
        </w:trPr>
        <w:tc>
          <w:tcPr>
            <w:tcW w:w="509" w:type="dxa"/>
            <w:vAlign w:val="center"/>
          </w:tcPr>
          <w:p w14:paraId="6CCBBC78" w14:textId="26623C4E" w:rsidR="00462D21" w:rsidRDefault="00462D21" w:rsidP="00462D21">
            <w:pPr>
              <w:pStyle w:val="TableText"/>
              <w:rPr>
                <w:rFonts w:ascii="David" w:hAnsi="David"/>
                <w:color w:val="000000"/>
              </w:rPr>
            </w:pPr>
            <w:r>
              <w:rPr>
                <w:rFonts w:ascii="David" w:hAnsi="David"/>
                <w:color w:val="000000"/>
              </w:rPr>
              <w:t>12</w:t>
            </w:r>
          </w:p>
        </w:tc>
        <w:tc>
          <w:tcPr>
            <w:tcW w:w="2045" w:type="dxa"/>
            <w:vAlign w:val="center"/>
          </w:tcPr>
          <w:p w14:paraId="5F0A374F" w14:textId="21B04BD6"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25F8CB4F" w14:textId="035A1FDF" w:rsidR="00462D21" w:rsidRDefault="00462D21" w:rsidP="00462D21">
            <w:pPr>
              <w:pStyle w:val="TableText"/>
              <w:rPr>
                <w:rFonts w:ascii="David" w:hAnsi="David"/>
                <w:color w:val="000000"/>
                <w:rtl/>
              </w:rPr>
            </w:pPr>
            <w:r>
              <w:rPr>
                <w:rFonts w:ascii="David" w:hAnsi="David"/>
                <w:color w:val="000000"/>
                <w:rtl/>
              </w:rPr>
              <w:t>2.2.1 א'</w:t>
            </w:r>
          </w:p>
        </w:tc>
        <w:tc>
          <w:tcPr>
            <w:tcW w:w="4820" w:type="dxa"/>
            <w:vAlign w:val="center"/>
          </w:tcPr>
          <w:p w14:paraId="549C67F8" w14:textId="33855A4C" w:rsidR="00462D21" w:rsidRDefault="00462D21" w:rsidP="00462D21">
            <w:pPr>
              <w:pStyle w:val="TableText"/>
              <w:rPr>
                <w:rFonts w:ascii="David" w:hAnsi="David"/>
                <w:color w:val="000000"/>
                <w:rtl/>
              </w:rPr>
            </w:pPr>
            <w:r>
              <w:rPr>
                <w:rFonts w:ascii="David" w:hAnsi="David"/>
                <w:color w:val="000000"/>
                <w:rtl/>
              </w:rPr>
              <w:t xml:space="preserve">בפרק "השירותים הנדרשים" אין תיאור של התהליך שיש לבצע </w:t>
            </w:r>
            <w:r>
              <w:rPr>
                <w:rFonts w:ascii="David" w:hAnsi="David"/>
                <w:b/>
                <w:bCs/>
                <w:color w:val="000000"/>
                <w:rtl/>
              </w:rPr>
              <w:t>(1)</w:t>
            </w:r>
            <w:r>
              <w:rPr>
                <w:rFonts w:ascii="David" w:hAnsi="David"/>
                <w:color w:val="000000"/>
                <w:rtl/>
              </w:rPr>
              <w:t xml:space="preserve"> ולא ברור מהן מחויבויותיו של הזוכה בתהליך זה. הדבר נכון הן לגבי המבחנים הממוחשבים והן לגבי מבחני הנייר ועיפרון.</w:t>
            </w:r>
            <w:r>
              <w:rPr>
                <w:rFonts w:ascii="David" w:hAnsi="David"/>
                <w:color w:val="000000"/>
                <w:rtl/>
              </w:rPr>
              <w:br/>
            </w:r>
            <w:r>
              <w:rPr>
                <w:rFonts w:ascii="David" w:hAnsi="David"/>
                <w:b/>
                <w:bCs/>
                <w:color w:val="000000"/>
                <w:rtl/>
              </w:rPr>
              <w:t>(2)</w:t>
            </w:r>
            <w:r>
              <w:rPr>
                <w:rFonts w:ascii="David" w:hAnsi="David"/>
                <w:color w:val="000000"/>
                <w:rtl/>
              </w:rPr>
              <w:t xml:space="preserve"> מי מבצע את העריכה הלשונית, העריכה </w:t>
            </w:r>
            <w:proofErr w:type="spellStart"/>
            <w:r>
              <w:rPr>
                <w:rFonts w:ascii="David" w:hAnsi="David"/>
                <w:color w:val="000000"/>
                <w:rtl/>
              </w:rPr>
              <w:t>הטסטולוגית</w:t>
            </w:r>
            <w:proofErr w:type="spellEnd"/>
            <w:r>
              <w:rPr>
                <w:rFonts w:ascii="David" w:hAnsi="David"/>
                <w:color w:val="000000"/>
                <w:rtl/>
              </w:rPr>
              <w:t xml:space="preserve"> והעריכה הצורנית?</w:t>
            </w:r>
            <w:r>
              <w:rPr>
                <w:rFonts w:ascii="David" w:hAnsi="David"/>
                <w:color w:val="000000"/>
                <w:rtl/>
              </w:rPr>
              <w:br/>
              <w:t>במידה ועל הספק לבצע זאת, נבקש סעיף תמחור נוסף לפעולות הללו, וכן נבקש להבין כיצד נושא זה בא לידי ביטוי בשקלול ציון האיכות.</w:t>
            </w:r>
          </w:p>
        </w:tc>
        <w:tc>
          <w:tcPr>
            <w:tcW w:w="5809" w:type="dxa"/>
            <w:vAlign w:val="center"/>
          </w:tcPr>
          <w:p w14:paraId="0F4D7FDF" w14:textId="1DE5D680" w:rsidR="00462D21" w:rsidRPr="00441226" w:rsidRDefault="00462D21" w:rsidP="00462D21">
            <w:pPr>
              <w:pStyle w:val="TableText"/>
              <w:rPr>
                <w:rFonts w:ascii="David" w:hAnsi="David"/>
                <w:color w:val="000000"/>
                <w:highlight w:val="yellow"/>
                <w:rtl/>
              </w:rPr>
            </w:pPr>
            <w:r>
              <w:rPr>
                <w:rFonts w:ascii="David" w:hAnsi="David"/>
                <w:b/>
                <w:bCs/>
                <w:color w:val="000000"/>
                <w:rtl/>
              </w:rPr>
              <w:t>(1)</w:t>
            </w:r>
            <w:r>
              <w:rPr>
                <w:rFonts w:ascii="David" w:hAnsi="David"/>
                <w:color w:val="000000"/>
                <w:rtl/>
              </w:rPr>
              <w:t xml:space="preserve"> סעיף 2.2.1 מתאר כללית את השירותים הנדרשים. </w:t>
            </w:r>
            <w:r>
              <w:rPr>
                <w:rFonts w:ascii="David" w:hAnsi="David"/>
                <w:color w:val="000000"/>
                <w:rtl/>
              </w:rPr>
              <w:br/>
              <w:t xml:space="preserve">דרישות המערכת </w:t>
            </w:r>
            <w:proofErr w:type="spellStart"/>
            <w:r>
              <w:rPr>
                <w:rFonts w:ascii="David" w:hAnsi="David"/>
                <w:color w:val="000000"/>
                <w:rtl/>
              </w:rPr>
              <w:t>הממחושבת</w:t>
            </w:r>
            <w:proofErr w:type="spellEnd"/>
            <w:r>
              <w:rPr>
                <w:rFonts w:ascii="David" w:hAnsi="David"/>
                <w:color w:val="000000"/>
                <w:rtl/>
              </w:rPr>
              <w:t xml:space="preserve"> מתוארות בסעיף 2.4. </w:t>
            </w:r>
            <w:r>
              <w:rPr>
                <w:rFonts w:ascii="David" w:hAnsi="David"/>
                <w:color w:val="000000"/>
                <w:rtl/>
              </w:rPr>
              <w:br/>
              <w:t>כלל מחויבות הזוכה מפורטים בסעיפים 2.5 ואילך. כאשר סעיף 2.10 מתייחס לשירותים כולל הבחינות המודפסות.</w:t>
            </w:r>
            <w:r>
              <w:rPr>
                <w:rFonts w:ascii="David" w:hAnsi="David"/>
                <w:color w:val="000000"/>
                <w:rtl/>
              </w:rPr>
              <w:br/>
            </w:r>
            <w:r>
              <w:rPr>
                <w:rFonts w:ascii="David" w:hAnsi="David"/>
                <w:b/>
                <w:bCs/>
                <w:color w:val="000000"/>
                <w:rtl/>
              </w:rPr>
              <w:t xml:space="preserve">(2) (א) </w:t>
            </w:r>
            <w:r>
              <w:rPr>
                <w:rFonts w:ascii="David" w:hAnsi="David"/>
                <w:color w:val="000000"/>
                <w:rtl/>
              </w:rPr>
              <w:t xml:space="preserve">עריכה צורנית - כלולה במסגרת השירות וחלק מיכולת הפקת/הדפסת המבחן במערכת. ראו סעיף 2.10.1 ג'. </w:t>
            </w:r>
            <w:r>
              <w:rPr>
                <w:rFonts w:ascii="David" w:hAnsi="David"/>
                <w:color w:val="000000"/>
                <w:rtl/>
              </w:rPr>
              <w:br/>
            </w:r>
            <w:r>
              <w:rPr>
                <w:rFonts w:ascii="David" w:hAnsi="David"/>
                <w:b/>
                <w:bCs/>
                <w:color w:val="000000"/>
                <w:rtl/>
              </w:rPr>
              <w:t xml:space="preserve">(2) (ב) </w:t>
            </w:r>
            <w:r>
              <w:rPr>
                <w:rFonts w:ascii="David" w:hAnsi="David"/>
                <w:color w:val="000000"/>
                <w:rtl/>
              </w:rPr>
              <w:t xml:space="preserve">עריכה לשונית </w:t>
            </w:r>
            <w:proofErr w:type="spellStart"/>
            <w:r>
              <w:rPr>
                <w:rFonts w:ascii="David" w:hAnsi="David"/>
                <w:color w:val="000000"/>
                <w:rtl/>
              </w:rPr>
              <w:t>וטסטולוגית</w:t>
            </w:r>
            <w:proofErr w:type="spellEnd"/>
            <w:r>
              <w:rPr>
                <w:rFonts w:ascii="David" w:hAnsi="David"/>
                <w:color w:val="000000"/>
                <w:rtl/>
              </w:rPr>
              <w:t xml:space="preserve"> - אינה כלולה במסגרת השירותים במכרז.</w:t>
            </w:r>
          </w:p>
        </w:tc>
      </w:tr>
      <w:tr w:rsidR="00462D21" w14:paraId="02DCB0A3" w14:textId="77777777" w:rsidTr="0090483E">
        <w:trPr>
          <w:jc w:val="center"/>
        </w:trPr>
        <w:tc>
          <w:tcPr>
            <w:tcW w:w="509" w:type="dxa"/>
            <w:vAlign w:val="center"/>
          </w:tcPr>
          <w:p w14:paraId="4E0194D1" w14:textId="1562AB85" w:rsidR="00462D21" w:rsidRDefault="00462D21" w:rsidP="00462D21">
            <w:pPr>
              <w:pStyle w:val="TableText"/>
              <w:rPr>
                <w:rFonts w:ascii="David" w:hAnsi="David"/>
                <w:color w:val="000000"/>
              </w:rPr>
            </w:pPr>
            <w:r>
              <w:rPr>
                <w:rFonts w:ascii="David" w:hAnsi="David"/>
                <w:color w:val="000000"/>
              </w:rPr>
              <w:t>13</w:t>
            </w:r>
          </w:p>
        </w:tc>
        <w:tc>
          <w:tcPr>
            <w:tcW w:w="2045" w:type="dxa"/>
            <w:vAlign w:val="center"/>
          </w:tcPr>
          <w:p w14:paraId="2DB6EC18" w14:textId="055AB794"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5D8C2A36" w14:textId="04416D54" w:rsidR="00462D21" w:rsidRDefault="00462D21" w:rsidP="00462D21">
            <w:pPr>
              <w:pStyle w:val="TableText"/>
              <w:rPr>
                <w:rFonts w:ascii="David" w:hAnsi="David"/>
                <w:color w:val="000000"/>
                <w:rtl/>
              </w:rPr>
            </w:pPr>
            <w:r>
              <w:rPr>
                <w:rFonts w:ascii="David" w:hAnsi="David"/>
                <w:color w:val="000000"/>
                <w:rtl/>
              </w:rPr>
              <w:t>2.2.1 ג'</w:t>
            </w:r>
          </w:p>
        </w:tc>
        <w:tc>
          <w:tcPr>
            <w:tcW w:w="4820" w:type="dxa"/>
            <w:vAlign w:val="center"/>
          </w:tcPr>
          <w:p w14:paraId="653C3D1F" w14:textId="5D0BEAB5" w:rsidR="00462D21" w:rsidRDefault="00462D21" w:rsidP="00462D21">
            <w:pPr>
              <w:pStyle w:val="TableText"/>
              <w:rPr>
                <w:rFonts w:ascii="David" w:hAnsi="David"/>
                <w:color w:val="000000"/>
                <w:rtl/>
              </w:rPr>
            </w:pPr>
            <w:r>
              <w:rPr>
                <w:rFonts w:ascii="David" w:hAnsi="David"/>
                <w:color w:val="000000"/>
                <w:rtl/>
              </w:rPr>
              <w:t xml:space="preserve">בפרק "השירותים הנדרשים" </w:t>
            </w:r>
            <w:r>
              <w:rPr>
                <w:rFonts w:ascii="David" w:hAnsi="David"/>
                <w:b/>
                <w:bCs/>
                <w:color w:val="000000"/>
                <w:rtl/>
              </w:rPr>
              <w:t xml:space="preserve">(1) </w:t>
            </w:r>
            <w:r>
              <w:rPr>
                <w:rFonts w:ascii="David" w:hAnsi="David"/>
                <w:color w:val="000000"/>
                <w:rtl/>
              </w:rPr>
              <w:t>אין תיאור של התהליך ולא ברור מהן מחויבויותיו של הזוכה בתהליך זה, בעיקר בהתייחס למבחנים סגורים.</w:t>
            </w:r>
            <w:r>
              <w:rPr>
                <w:rFonts w:ascii="David" w:hAnsi="David"/>
                <w:color w:val="000000"/>
                <w:rtl/>
              </w:rPr>
              <w:br/>
            </w:r>
            <w:r>
              <w:rPr>
                <w:rFonts w:ascii="David" w:hAnsi="David"/>
                <w:b/>
                <w:bCs/>
                <w:color w:val="000000"/>
                <w:rtl/>
              </w:rPr>
              <w:t>(2)</w:t>
            </w:r>
            <w:r>
              <w:rPr>
                <w:rFonts w:ascii="David" w:hAnsi="David"/>
                <w:color w:val="000000"/>
                <w:rtl/>
              </w:rPr>
              <w:t xml:space="preserve"> מה נדרש בהקשר לדוחות הסטטיסטיים של המבחנים הסגורים ו/או המבחנים המעורבים סגור/פתוח?</w:t>
            </w:r>
            <w:r>
              <w:rPr>
                <w:rFonts w:ascii="David" w:hAnsi="David"/>
                <w:color w:val="000000"/>
                <w:rtl/>
              </w:rPr>
              <w:br/>
            </w:r>
            <w:r>
              <w:rPr>
                <w:rFonts w:ascii="David" w:hAnsi="David"/>
                <w:b/>
                <w:bCs/>
                <w:color w:val="000000"/>
                <w:rtl/>
              </w:rPr>
              <w:t>(3)</w:t>
            </w:r>
            <w:r>
              <w:rPr>
                <w:rFonts w:ascii="David" w:hAnsi="David"/>
                <w:color w:val="000000"/>
                <w:rtl/>
              </w:rPr>
              <w:t xml:space="preserve"> במידה ועל הספק לבצע זאת, נבקש סעיף תמחור נוסף לפעולות הללו.</w:t>
            </w:r>
          </w:p>
        </w:tc>
        <w:tc>
          <w:tcPr>
            <w:tcW w:w="5809" w:type="dxa"/>
            <w:vAlign w:val="center"/>
          </w:tcPr>
          <w:p w14:paraId="5301B07E" w14:textId="2D380EA0" w:rsidR="00462D21" w:rsidRPr="00441226" w:rsidRDefault="00462D21" w:rsidP="00462D21">
            <w:pPr>
              <w:pStyle w:val="TableText"/>
              <w:rPr>
                <w:rFonts w:ascii="David" w:hAnsi="David"/>
                <w:color w:val="000000"/>
                <w:highlight w:val="yellow"/>
                <w:rtl/>
              </w:rPr>
            </w:pPr>
            <w:r>
              <w:rPr>
                <w:rFonts w:ascii="David" w:hAnsi="David"/>
                <w:b/>
                <w:bCs/>
                <w:color w:val="000000"/>
                <w:rtl/>
              </w:rPr>
              <w:t>(1)</w:t>
            </w:r>
            <w:r>
              <w:rPr>
                <w:rFonts w:ascii="David" w:hAnsi="David"/>
                <w:color w:val="000000"/>
                <w:rtl/>
              </w:rPr>
              <w:t xml:space="preserve"> ראה פרוט בסעיף 2.4.7. </w:t>
            </w:r>
            <w:r>
              <w:rPr>
                <w:rFonts w:ascii="David" w:hAnsi="David"/>
                <w:color w:val="000000"/>
                <w:rtl/>
              </w:rPr>
              <w:br/>
            </w:r>
            <w:r>
              <w:rPr>
                <w:rFonts w:ascii="David" w:hAnsi="David"/>
                <w:b/>
                <w:bCs/>
                <w:color w:val="000000"/>
                <w:rtl/>
              </w:rPr>
              <w:t xml:space="preserve">(2) </w:t>
            </w:r>
            <w:r>
              <w:rPr>
                <w:rFonts w:ascii="David" w:hAnsi="David"/>
                <w:color w:val="000000"/>
                <w:rtl/>
              </w:rPr>
              <w:t>ראה פרוט בסעיף 2.4.10.</w:t>
            </w:r>
            <w:r>
              <w:rPr>
                <w:rFonts w:ascii="David" w:hAnsi="David"/>
                <w:color w:val="000000"/>
                <w:rtl/>
              </w:rPr>
              <w:br/>
              <w:t>וכן ראו את כלל דרישות המכרז</w:t>
            </w:r>
            <w:r>
              <w:rPr>
                <w:rFonts w:ascii="David" w:hAnsi="David"/>
                <w:color w:val="000000"/>
                <w:rtl/>
              </w:rPr>
              <w:br/>
            </w:r>
            <w:r>
              <w:rPr>
                <w:rFonts w:ascii="David" w:hAnsi="David"/>
                <w:b/>
                <w:bCs/>
                <w:color w:val="000000"/>
                <w:rtl/>
              </w:rPr>
              <w:t>(3)</w:t>
            </w:r>
            <w:r>
              <w:rPr>
                <w:rFonts w:ascii="David" w:hAnsi="David"/>
                <w:color w:val="000000"/>
                <w:rtl/>
              </w:rPr>
              <w:t xml:space="preserve"> קובץ התמחור כולל את רכיבי התמחור הללו.  </w:t>
            </w:r>
          </w:p>
        </w:tc>
      </w:tr>
      <w:tr w:rsidR="00462D21" w14:paraId="0AE286E8" w14:textId="77777777" w:rsidTr="0090483E">
        <w:trPr>
          <w:jc w:val="center"/>
        </w:trPr>
        <w:tc>
          <w:tcPr>
            <w:tcW w:w="509" w:type="dxa"/>
            <w:vAlign w:val="center"/>
          </w:tcPr>
          <w:p w14:paraId="67710F0A" w14:textId="5A95E70A" w:rsidR="00462D21" w:rsidRDefault="00462D21" w:rsidP="00462D21">
            <w:pPr>
              <w:pStyle w:val="TableText"/>
              <w:rPr>
                <w:rFonts w:ascii="David" w:hAnsi="David"/>
                <w:color w:val="000000"/>
              </w:rPr>
            </w:pPr>
            <w:r>
              <w:rPr>
                <w:rFonts w:ascii="David" w:hAnsi="David"/>
                <w:color w:val="000000"/>
              </w:rPr>
              <w:t>14</w:t>
            </w:r>
          </w:p>
        </w:tc>
        <w:tc>
          <w:tcPr>
            <w:tcW w:w="2045" w:type="dxa"/>
            <w:vAlign w:val="center"/>
          </w:tcPr>
          <w:p w14:paraId="775AEAD1" w14:textId="43CD5F72"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75EF5240" w14:textId="38D37913" w:rsidR="00462D21" w:rsidRDefault="00462D21" w:rsidP="00462D21">
            <w:pPr>
              <w:pStyle w:val="TableText"/>
              <w:rPr>
                <w:rFonts w:ascii="David" w:hAnsi="David"/>
                <w:color w:val="000000"/>
                <w:rtl/>
              </w:rPr>
            </w:pPr>
            <w:r>
              <w:rPr>
                <w:rFonts w:ascii="David" w:hAnsi="David"/>
                <w:color w:val="000000"/>
                <w:rtl/>
              </w:rPr>
              <w:t>2.2.1 ז'</w:t>
            </w:r>
          </w:p>
        </w:tc>
        <w:tc>
          <w:tcPr>
            <w:tcW w:w="4820" w:type="dxa"/>
            <w:vAlign w:val="center"/>
          </w:tcPr>
          <w:p w14:paraId="79336B0A" w14:textId="23D88D85" w:rsidR="00462D21" w:rsidRDefault="00462D21" w:rsidP="00462D21">
            <w:pPr>
              <w:pStyle w:val="TableText"/>
              <w:rPr>
                <w:rFonts w:ascii="David" w:hAnsi="David"/>
                <w:color w:val="000000"/>
                <w:rtl/>
              </w:rPr>
            </w:pPr>
            <w:r>
              <w:rPr>
                <w:rFonts w:ascii="David" w:hAnsi="David"/>
                <w:color w:val="000000"/>
                <w:rtl/>
              </w:rPr>
              <w:t>אין תיאור הדוחות הנדרשים ומהן מחויבויותיו של הזוכה בנושא זה – בעיקר בהקשר מבחני הרב ברירה והמבחנים המעורבים.</w:t>
            </w:r>
            <w:r>
              <w:rPr>
                <w:rFonts w:ascii="David" w:hAnsi="David"/>
                <w:color w:val="000000"/>
                <w:rtl/>
              </w:rPr>
              <w:br/>
              <w:t>נבקש לקבל פירוט.</w:t>
            </w:r>
          </w:p>
        </w:tc>
        <w:tc>
          <w:tcPr>
            <w:tcW w:w="5809" w:type="dxa"/>
            <w:vAlign w:val="center"/>
          </w:tcPr>
          <w:p w14:paraId="114A2FD4" w14:textId="77777777" w:rsidR="0090483E" w:rsidRDefault="00462D21" w:rsidP="00462D21">
            <w:pPr>
              <w:pStyle w:val="TableText"/>
              <w:rPr>
                <w:rFonts w:ascii="David" w:hAnsi="David"/>
                <w:color w:val="000000"/>
                <w:rtl/>
              </w:rPr>
            </w:pPr>
            <w:r>
              <w:rPr>
                <w:rFonts w:ascii="David" w:hAnsi="David"/>
                <w:color w:val="000000"/>
                <w:rtl/>
              </w:rPr>
              <w:t xml:space="preserve">סעיף 2.2.1 ז' הינו סעיף כללי. </w:t>
            </w:r>
          </w:p>
          <w:p w14:paraId="449E6055" w14:textId="474A87D7" w:rsidR="00462D21" w:rsidRPr="00441226" w:rsidRDefault="00462D21" w:rsidP="00462D21">
            <w:pPr>
              <w:pStyle w:val="TableText"/>
              <w:rPr>
                <w:rFonts w:ascii="David" w:hAnsi="David"/>
                <w:color w:val="000000"/>
                <w:highlight w:val="yellow"/>
                <w:rtl/>
              </w:rPr>
            </w:pPr>
            <w:r>
              <w:rPr>
                <w:rFonts w:ascii="David" w:hAnsi="David"/>
                <w:color w:val="000000"/>
                <w:rtl/>
              </w:rPr>
              <w:t>דוחות המערכת מפורטים בסעיף 2.4.10 כולל לפי סווג חשיבות</w:t>
            </w:r>
          </w:p>
        </w:tc>
      </w:tr>
      <w:tr w:rsidR="00462D21" w14:paraId="63804193" w14:textId="77777777" w:rsidTr="0090483E">
        <w:trPr>
          <w:jc w:val="center"/>
        </w:trPr>
        <w:tc>
          <w:tcPr>
            <w:tcW w:w="509" w:type="dxa"/>
            <w:vAlign w:val="center"/>
          </w:tcPr>
          <w:p w14:paraId="2F5E2695" w14:textId="0744C153" w:rsidR="00462D21" w:rsidRDefault="00462D21" w:rsidP="00462D21">
            <w:pPr>
              <w:pStyle w:val="TableText"/>
              <w:rPr>
                <w:rFonts w:ascii="David" w:hAnsi="David"/>
                <w:color w:val="000000"/>
              </w:rPr>
            </w:pPr>
            <w:r>
              <w:rPr>
                <w:rFonts w:ascii="David" w:hAnsi="David"/>
                <w:color w:val="000000"/>
              </w:rPr>
              <w:t>15</w:t>
            </w:r>
          </w:p>
        </w:tc>
        <w:tc>
          <w:tcPr>
            <w:tcW w:w="2045" w:type="dxa"/>
            <w:vAlign w:val="center"/>
          </w:tcPr>
          <w:p w14:paraId="49FAF3BA" w14:textId="73B94B57"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3B64F8FE" w14:textId="268C3FAB" w:rsidR="00462D21" w:rsidRDefault="00462D21" w:rsidP="00462D21">
            <w:pPr>
              <w:pStyle w:val="TableText"/>
              <w:rPr>
                <w:rFonts w:ascii="David" w:hAnsi="David"/>
                <w:color w:val="000000"/>
                <w:rtl/>
              </w:rPr>
            </w:pPr>
            <w:r>
              <w:rPr>
                <w:rFonts w:ascii="David" w:hAnsi="David"/>
                <w:color w:val="000000"/>
                <w:rtl/>
              </w:rPr>
              <w:t>2.1+2.3.2</w:t>
            </w:r>
          </w:p>
        </w:tc>
        <w:tc>
          <w:tcPr>
            <w:tcW w:w="4820" w:type="dxa"/>
            <w:vAlign w:val="center"/>
          </w:tcPr>
          <w:p w14:paraId="2BB0FA9F" w14:textId="6D734EB9" w:rsidR="00462D21" w:rsidRDefault="00462D21" w:rsidP="00462D21">
            <w:pPr>
              <w:pStyle w:val="TableText"/>
              <w:rPr>
                <w:rFonts w:ascii="David" w:hAnsi="David"/>
                <w:color w:val="000000"/>
                <w:rtl/>
              </w:rPr>
            </w:pPr>
            <w:r>
              <w:rPr>
                <w:rFonts w:ascii="David" w:hAnsi="David"/>
                <w:color w:val="000000"/>
                <w:rtl/>
              </w:rPr>
              <w:t xml:space="preserve">תנאי הסף 2.3.2 מפנה להגדרה של "בחינה ממוחשבת". </w:t>
            </w:r>
            <w:r>
              <w:rPr>
                <w:rFonts w:ascii="David" w:hAnsi="David"/>
                <w:color w:val="000000"/>
                <w:rtl/>
              </w:rPr>
              <w:br/>
              <w:t>נבקש שהדרישה הבאה הנמצאת בהגדרה לא תהווה חלק מתנאי הסף :</w:t>
            </w:r>
            <w:r>
              <w:rPr>
                <w:rFonts w:ascii="David" w:hAnsi="David"/>
                <w:color w:val="000000"/>
                <w:rtl/>
              </w:rPr>
              <w:br/>
              <w:t>"הבחינה הממוחשבת כוללת הדפסת שאלוני בחינה על גבי נייר כולל פרטי משתמש וסיסמא לנבחן לטובת כניסה למערכת".</w:t>
            </w:r>
            <w:r>
              <w:rPr>
                <w:rFonts w:ascii="David" w:hAnsi="David"/>
                <w:color w:val="000000"/>
                <w:rtl/>
              </w:rPr>
              <w:br/>
              <w:t xml:space="preserve">דרישה זו היא ספציפית למכרז הנוכחי ומצמצמת את היקף המציעים שיכולים לגשת למכרז. </w:t>
            </w:r>
            <w:r>
              <w:rPr>
                <w:rFonts w:ascii="David" w:hAnsi="David"/>
                <w:color w:val="000000"/>
                <w:rtl/>
              </w:rPr>
              <w:br/>
              <w:t xml:space="preserve">נציין כי הדרישה בתנאי היא ספציפית למכרז הנוכחי וללא שינוי מצמצמת את היקף המציעים שיכולים לגשת למכרז. </w:t>
            </w:r>
          </w:p>
        </w:tc>
        <w:tc>
          <w:tcPr>
            <w:tcW w:w="5809" w:type="dxa"/>
            <w:vAlign w:val="center"/>
          </w:tcPr>
          <w:p w14:paraId="00422D55" w14:textId="77777777" w:rsidR="0090483E" w:rsidRDefault="00462D21" w:rsidP="00462D21">
            <w:pPr>
              <w:pStyle w:val="TableText"/>
              <w:rPr>
                <w:rFonts w:ascii="David" w:hAnsi="David"/>
                <w:color w:val="000000"/>
                <w:rtl/>
              </w:rPr>
            </w:pPr>
            <w:r>
              <w:rPr>
                <w:rFonts w:ascii="David" w:hAnsi="David"/>
                <w:color w:val="000000"/>
                <w:rtl/>
              </w:rPr>
              <w:t xml:space="preserve">הבקשה </w:t>
            </w:r>
            <w:proofErr w:type="spellStart"/>
            <w:r>
              <w:rPr>
                <w:rFonts w:ascii="David" w:hAnsi="David"/>
                <w:color w:val="000000"/>
                <w:rtl/>
              </w:rPr>
              <w:t>נידחית</w:t>
            </w:r>
            <w:proofErr w:type="spellEnd"/>
            <w:r>
              <w:rPr>
                <w:rFonts w:ascii="David" w:hAnsi="David"/>
                <w:color w:val="000000"/>
                <w:rtl/>
              </w:rPr>
              <w:t xml:space="preserve">. </w:t>
            </w:r>
          </w:p>
          <w:p w14:paraId="3F8B7124" w14:textId="6619A0FE" w:rsidR="00462D21" w:rsidRPr="00441226" w:rsidRDefault="00462D21" w:rsidP="00462D21">
            <w:pPr>
              <w:pStyle w:val="TableText"/>
              <w:rPr>
                <w:rFonts w:ascii="David" w:hAnsi="David"/>
                <w:color w:val="000000"/>
                <w:highlight w:val="yellow"/>
                <w:rtl/>
              </w:rPr>
            </w:pPr>
            <w:r>
              <w:rPr>
                <w:rFonts w:ascii="David" w:hAnsi="David"/>
                <w:color w:val="000000"/>
                <w:rtl/>
              </w:rPr>
              <w:br/>
            </w:r>
            <w:r>
              <w:rPr>
                <w:rFonts w:ascii="David" w:hAnsi="David"/>
                <w:color w:val="000000"/>
                <w:u w:val="single"/>
                <w:rtl/>
              </w:rPr>
              <w:t>באור:</w:t>
            </w:r>
            <w:r>
              <w:rPr>
                <w:rFonts w:ascii="David" w:hAnsi="David"/>
                <w:color w:val="000000"/>
                <w:rtl/>
              </w:rPr>
              <w:t xml:space="preserve"> לאור חשיבות השמירה על טוהר הבחינות, בלא הדרישה בסעיף הרי קיים קושי לזהות את הנבחן באופן חד-ערכי.</w:t>
            </w:r>
          </w:p>
        </w:tc>
      </w:tr>
      <w:tr w:rsidR="00462D21" w14:paraId="597DA0A9" w14:textId="77777777" w:rsidTr="0090483E">
        <w:trPr>
          <w:jc w:val="center"/>
        </w:trPr>
        <w:tc>
          <w:tcPr>
            <w:tcW w:w="509" w:type="dxa"/>
            <w:vAlign w:val="center"/>
          </w:tcPr>
          <w:p w14:paraId="4A6099E4" w14:textId="425190CC" w:rsidR="00462D21" w:rsidRDefault="00462D21" w:rsidP="00462D21">
            <w:pPr>
              <w:pStyle w:val="TableText"/>
              <w:rPr>
                <w:rFonts w:ascii="David" w:hAnsi="David"/>
                <w:color w:val="000000"/>
              </w:rPr>
            </w:pPr>
            <w:r>
              <w:rPr>
                <w:rFonts w:ascii="David" w:hAnsi="David"/>
                <w:color w:val="000000"/>
              </w:rPr>
              <w:t>16</w:t>
            </w:r>
          </w:p>
        </w:tc>
        <w:tc>
          <w:tcPr>
            <w:tcW w:w="2045" w:type="dxa"/>
            <w:vAlign w:val="center"/>
          </w:tcPr>
          <w:p w14:paraId="76FC9279" w14:textId="4E2CB5F4"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528C1335" w14:textId="244D354C" w:rsidR="00462D21" w:rsidRDefault="00462D21" w:rsidP="00462D21">
            <w:pPr>
              <w:pStyle w:val="TableText"/>
              <w:rPr>
                <w:rFonts w:ascii="David" w:hAnsi="David"/>
                <w:color w:val="000000"/>
                <w:rtl/>
              </w:rPr>
            </w:pPr>
            <w:r>
              <w:rPr>
                <w:rFonts w:ascii="David" w:hAnsi="David"/>
                <w:color w:val="000000"/>
                <w:rtl/>
              </w:rPr>
              <w:t>2.3.2</w:t>
            </w:r>
          </w:p>
        </w:tc>
        <w:tc>
          <w:tcPr>
            <w:tcW w:w="4820" w:type="dxa"/>
            <w:vAlign w:val="center"/>
          </w:tcPr>
          <w:p w14:paraId="62C9BDC8" w14:textId="41026E6A" w:rsidR="00462D21" w:rsidRDefault="00462D21" w:rsidP="00462D21">
            <w:pPr>
              <w:pStyle w:val="TableText"/>
              <w:keepNext/>
              <w:keepLines/>
              <w:rPr>
                <w:rFonts w:ascii="David" w:hAnsi="David"/>
                <w:color w:val="000000"/>
                <w:rtl/>
              </w:rPr>
            </w:pPr>
            <w:r>
              <w:rPr>
                <w:rFonts w:ascii="David" w:hAnsi="David"/>
                <w:color w:val="000000"/>
                <w:rtl/>
              </w:rPr>
              <w:t xml:space="preserve">נבקש להבהיר כי לא ניתן להציג בחינות ממוחשבות שהמציע מבצע כבחינות מיון וסינון מועמדים לטובת קליטת </w:t>
            </w:r>
            <w:proofErr w:type="spellStart"/>
            <w:r>
              <w:rPr>
                <w:rFonts w:ascii="David" w:hAnsi="David"/>
                <w:color w:val="000000"/>
                <w:rtl/>
              </w:rPr>
              <w:t>כח</w:t>
            </w:r>
            <w:proofErr w:type="spellEnd"/>
            <w:r>
              <w:rPr>
                <w:rFonts w:ascii="David" w:hAnsi="David"/>
                <w:color w:val="000000"/>
                <w:rtl/>
              </w:rPr>
              <w:t xml:space="preserve"> אדם, אלא כפרויקט של ביצוע בחינות ממוחשבות עבור הלקוח, כניסיון לטובת עמידה בתנאי שבסעיף זה.</w:t>
            </w:r>
          </w:p>
        </w:tc>
        <w:tc>
          <w:tcPr>
            <w:tcW w:w="5809" w:type="dxa"/>
            <w:vAlign w:val="center"/>
          </w:tcPr>
          <w:p w14:paraId="70828037" w14:textId="1552AF21" w:rsidR="00462D21" w:rsidRPr="00441226" w:rsidRDefault="00462D21" w:rsidP="00462D21">
            <w:pPr>
              <w:pStyle w:val="TableText"/>
              <w:rPr>
                <w:rFonts w:ascii="David" w:hAnsi="David"/>
                <w:color w:val="000000"/>
                <w:highlight w:val="yellow"/>
                <w:rtl/>
              </w:rPr>
            </w:pPr>
            <w:r>
              <w:rPr>
                <w:rFonts w:ascii="David" w:hAnsi="David"/>
                <w:color w:val="000000"/>
                <w:rtl/>
              </w:rPr>
              <w:t xml:space="preserve">הבקשה </w:t>
            </w:r>
            <w:proofErr w:type="spellStart"/>
            <w:r>
              <w:rPr>
                <w:rFonts w:ascii="David" w:hAnsi="David"/>
                <w:color w:val="000000"/>
                <w:rtl/>
              </w:rPr>
              <w:t>נידחית</w:t>
            </w:r>
            <w:proofErr w:type="spellEnd"/>
          </w:p>
        </w:tc>
      </w:tr>
      <w:tr w:rsidR="00462D21" w14:paraId="308250E3" w14:textId="77777777" w:rsidTr="0090483E">
        <w:trPr>
          <w:jc w:val="center"/>
        </w:trPr>
        <w:tc>
          <w:tcPr>
            <w:tcW w:w="509" w:type="dxa"/>
            <w:vAlign w:val="center"/>
          </w:tcPr>
          <w:p w14:paraId="438955C7" w14:textId="20153791" w:rsidR="00462D21" w:rsidRDefault="00462D21" w:rsidP="00462D21">
            <w:pPr>
              <w:pStyle w:val="TableText"/>
              <w:rPr>
                <w:rFonts w:ascii="David" w:hAnsi="David"/>
                <w:color w:val="000000"/>
              </w:rPr>
            </w:pPr>
            <w:r>
              <w:rPr>
                <w:rFonts w:ascii="David" w:hAnsi="David"/>
                <w:color w:val="000000"/>
              </w:rPr>
              <w:t>17</w:t>
            </w:r>
          </w:p>
        </w:tc>
        <w:tc>
          <w:tcPr>
            <w:tcW w:w="2045" w:type="dxa"/>
            <w:vAlign w:val="center"/>
          </w:tcPr>
          <w:p w14:paraId="06AC79BB" w14:textId="69018074"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21C6A485" w14:textId="79A9C69E" w:rsidR="00462D21" w:rsidRDefault="00462D21" w:rsidP="00462D21">
            <w:pPr>
              <w:pStyle w:val="TableText"/>
              <w:rPr>
                <w:rFonts w:ascii="David" w:hAnsi="David"/>
                <w:color w:val="000000"/>
                <w:rtl/>
              </w:rPr>
            </w:pPr>
            <w:r>
              <w:rPr>
                <w:rFonts w:ascii="David" w:hAnsi="David"/>
                <w:color w:val="000000"/>
                <w:rtl/>
              </w:rPr>
              <w:t>2.4.10 סעיף 1</w:t>
            </w:r>
          </w:p>
        </w:tc>
        <w:tc>
          <w:tcPr>
            <w:tcW w:w="4820" w:type="dxa"/>
            <w:vAlign w:val="center"/>
          </w:tcPr>
          <w:p w14:paraId="5CA254E3" w14:textId="01358B7F" w:rsidR="00462D21" w:rsidRDefault="00462D21" w:rsidP="00462D21">
            <w:pPr>
              <w:pStyle w:val="TableText"/>
              <w:rPr>
                <w:rFonts w:ascii="David" w:hAnsi="David"/>
                <w:color w:val="000000"/>
                <w:rtl/>
              </w:rPr>
            </w:pPr>
            <w:r>
              <w:rPr>
                <w:rFonts w:ascii="David" w:hAnsi="David"/>
                <w:color w:val="000000"/>
                <w:rtl/>
              </w:rPr>
              <w:t xml:space="preserve">האם </w:t>
            </w:r>
            <w:proofErr w:type="spellStart"/>
            <w:r>
              <w:rPr>
                <w:rFonts w:ascii="David" w:hAnsi="David"/>
                <w:color w:val="000000"/>
                <w:rtl/>
              </w:rPr>
              <w:t>נידרש</w:t>
            </w:r>
            <w:proofErr w:type="spellEnd"/>
            <w:r>
              <w:rPr>
                <w:rFonts w:ascii="David" w:hAnsi="David"/>
                <w:color w:val="000000"/>
                <w:rtl/>
              </w:rPr>
              <w:t xml:space="preserve"> גם דווח </w:t>
            </w:r>
            <w:proofErr w:type="spellStart"/>
            <w:r>
              <w:rPr>
                <w:rFonts w:ascii="David" w:hAnsi="David"/>
                <w:color w:val="000000"/>
                <w:rtl/>
              </w:rPr>
              <w:t>לזהוי</w:t>
            </w:r>
            <w:proofErr w:type="spellEnd"/>
            <w:r>
              <w:rPr>
                <w:rFonts w:ascii="David" w:hAnsi="David"/>
                <w:color w:val="000000"/>
                <w:rtl/>
              </w:rPr>
              <w:t xml:space="preserve"> מסיחים חריגים ? </w:t>
            </w:r>
          </w:p>
        </w:tc>
        <w:tc>
          <w:tcPr>
            <w:tcW w:w="5809" w:type="dxa"/>
            <w:vAlign w:val="center"/>
          </w:tcPr>
          <w:p w14:paraId="5A9F68BF" w14:textId="7E35306B" w:rsidR="00462D21" w:rsidRPr="00441226" w:rsidRDefault="00462D21" w:rsidP="00462D21">
            <w:pPr>
              <w:pStyle w:val="TableText"/>
              <w:rPr>
                <w:rFonts w:ascii="David" w:hAnsi="David"/>
                <w:color w:val="000000"/>
                <w:highlight w:val="yellow"/>
                <w:rtl/>
              </w:rPr>
            </w:pPr>
            <w:r>
              <w:rPr>
                <w:rFonts w:ascii="David" w:hAnsi="David"/>
                <w:color w:val="000000"/>
                <w:rtl/>
              </w:rPr>
              <w:t>הדוחות הנדרשים מפורטים בסעיף 2.4.10</w:t>
            </w:r>
          </w:p>
        </w:tc>
      </w:tr>
      <w:tr w:rsidR="00462D21" w14:paraId="549D6731" w14:textId="77777777" w:rsidTr="0090483E">
        <w:trPr>
          <w:jc w:val="center"/>
        </w:trPr>
        <w:tc>
          <w:tcPr>
            <w:tcW w:w="509" w:type="dxa"/>
            <w:vAlign w:val="center"/>
          </w:tcPr>
          <w:p w14:paraId="1265E4B7" w14:textId="598F7C4C" w:rsidR="00462D21" w:rsidRDefault="00462D21" w:rsidP="00462D21">
            <w:pPr>
              <w:pStyle w:val="TableText"/>
              <w:rPr>
                <w:rFonts w:ascii="David" w:hAnsi="David"/>
                <w:color w:val="000000"/>
              </w:rPr>
            </w:pPr>
            <w:r>
              <w:rPr>
                <w:rFonts w:ascii="David" w:hAnsi="David"/>
                <w:color w:val="000000"/>
              </w:rPr>
              <w:t>18</w:t>
            </w:r>
          </w:p>
        </w:tc>
        <w:tc>
          <w:tcPr>
            <w:tcW w:w="2045" w:type="dxa"/>
            <w:vAlign w:val="center"/>
          </w:tcPr>
          <w:p w14:paraId="6A04088F" w14:textId="70A0458D"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37C94C1D" w14:textId="4F99192C" w:rsidR="00462D21" w:rsidRDefault="00462D21" w:rsidP="00462D21">
            <w:pPr>
              <w:pStyle w:val="TableText"/>
              <w:rPr>
                <w:rFonts w:ascii="David" w:hAnsi="David"/>
                <w:color w:val="000000"/>
                <w:rtl/>
              </w:rPr>
            </w:pPr>
            <w:r>
              <w:rPr>
                <w:rFonts w:ascii="David" w:hAnsi="David"/>
                <w:color w:val="000000"/>
                <w:rtl/>
              </w:rPr>
              <w:t>2.4.10 סעיף 1</w:t>
            </w:r>
          </w:p>
        </w:tc>
        <w:tc>
          <w:tcPr>
            <w:tcW w:w="4820" w:type="dxa"/>
            <w:vAlign w:val="center"/>
          </w:tcPr>
          <w:p w14:paraId="4079B92B" w14:textId="3F679D01" w:rsidR="00462D21" w:rsidRDefault="00462D21" w:rsidP="00462D21">
            <w:pPr>
              <w:pStyle w:val="TableText"/>
              <w:rPr>
                <w:rFonts w:ascii="David" w:hAnsi="David"/>
                <w:color w:val="000000"/>
                <w:rtl/>
              </w:rPr>
            </w:pPr>
            <w:r>
              <w:rPr>
                <w:rFonts w:ascii="David" w:hAnsi="David"/>
                <w:color w:val="000000"/>
                <w:rtl/>
              </w:rPr>
              <w:t xml:space="preserve">האם </w:t>
            </w:r>
            <w:proofErr w:type="spellStart"/>
            <w:r>
              <w:rPr>
                <w:rFonts w:ascii="David" w:hAnsi="David"/>
                <w:color w:val="000000"/>
                <w:rtl/>
              </w:rPr>
              <w:t>נידרש</w:t>
            </w:r>
            <w:proofErr w:type="spellEnd"/>
            <w:r>
              <w:rPr>
                <w:rFonts w:ascii="David" w:hAnsi="David"/>
                <w:color w:val="000000"/>
                <w:rtl/>
              </w:rPr>
              <w:t xml:space="preserve"> ביצוע אנליזה של תשובות הנבחנים?</w:t>
            </w:r>
          </w:p>
        </w:tc>
        <w:tc>
          <w:tcPr>
            <w:tcW w:w="5809" w:type="dxa"/>
            <w:vAlign w:val="center"/>
          </w:tcPr>
          <w:p w14:paraId="18C18F26" w14:textId="04FEF80C" w:rsidR="00462D21" w:rsidRPr="00441226" w:rsidRDefault="00462D21" w:rsidP="00462D21">
            <w:pPr>
              <w:pStyle w:val="TableText"/>
              <w:rPr>
                <w:rFonts w:ascii="David" w:hAnsi="David"/>
                <w:color w:val="000000"/>
                <w:highlight w:val="yellow"/>
                <w:rtl/>
              </w:rPr>
            </w:pPr>
            <w:r>
              <w:rPr>
                <w:rFonts w:ascii="David" w:hAnsi="David"/>
                <w:color w:val="000000"/>
                <w:rtl/>
              </w:rPr>
              <w:t>הדוחות הנדרשים מפורטים בסעיף 2.4.10</w:t>
            </w:r>
          </w:p>
        </w:tc>
      </w:tr>
      <w:tr w:rsidR="00462D21" w14:paraId="1F9D10D2" w14:textId="77777777" w:rsidTr="0090483E">
        <w:trPr>
          <w:jc w:val="center"/>
        </w:trPr>
        <w:tc>
          <w:tcPr>
            <w:tcW w:w="509" w:type="dxa"/>
            <w:vAlign w:val="center"/>
          </w:tcPr>
          <w:p w14:paraId="1FBAEFE8" w14:textId="447E9F2E" w:rsidR="00462D21" w:rsidRDefault="00462D21" w:rsidP="00462D21">
            <w:pPr>
              <w:pStyle w:val="TableText"/>
              <w:rPr>
                <w:rFonts w:ascii="David" w:hAnsi="David"/>
                <w:color w:val="000000"/>
              </w:rPr>
            </w:pPr>
            <w:r>
              <w:rPr>
                <w:rFonts w:ascii="David" w:hAnsi="David"/>
                <w:color w:val="000000"/>
              </w:rPr>
              <w:t>19</w:t>
            </w:r>
          </w:p>
        </w:tc>
        <w:tc>
          <w:tcPr>
            <w:tcW w:w="2045" w:type="dxa"/>
            <w:vAlign w:val="center"/>
          </w:tcPr>
          <w:p w14:paraId="61925F36" w14:textId="48AD71BD"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475B82D8" w14:textId="40F14B2F" w:rsidR="00462D21" w:rsidRDefault="00462D21" w:rsidP="00462D21">
            <w:pPr>
              <w:pStyle w:val="TableText"/>
              <w:rPr>
                <w:rFonts w:ascii="David" w:hAnsi="David"/>
                <w:color w:val="000000"/>
                <w:rtl/>
              </w:rPr>
            </w:pPr>
            <w:r>
              <w:rPr>
                <w:rFonts w:ascii="David" w:hAnsi="David"/>
                <w:color w:val="000000"/>
                <w:rtl/>
              </w:rPr>
              <w:t>2.9</w:t>
            </w:r>
          </w:p>
        </w:tc>
        <w:tc>
          <w:tcPr>
            <w:tcW w:w="4820" w:type="dxa"/>
            <w:vAlign w:val="center"/>
          </w:tcPr>
          <w:p w14:paraId="1CB76559" w14:textId="03DE16A8" w:rsidR="00462D21" w:rsidRDefault="00462D21" w:rsidP="00462D21">
            <w:pPr>
              <w:pStyle w:val="TableText"/>
              <w:rPr>
                <w:rFonts w:ascii="David" w:hAnsi="David"/>
                <w:color w:val="000000"/>
                <w:rtl/>
              </w:rPr>
            </w:pPr>
            <w:r>
              <w:rPr>
                <w:rFonts w:ascii="David" w:hAnsi="David"/>
                <w:color w:val="000000"/>
                <w:rtl/>
              </w:rPr>
              <w:t>1. מי אחראי על ההשגחה במבחן</w:t>
            </w:r>
            <w:r>
              <w:rPr>
                <w:rFonts w:ascii="David" w:hAnsi="David"/>
                <w:color w:val="000000"/>
                <w:rtl/>
              </w:rPr>
              <w:br/>
              <w:t>2. מי מטעם הקבלן נדרש להיות בעת הבחינה מלבד האנשים הטכניים?</w:t>
            </w:r>
          </w:p>
        </w:tc>
        <w:tc>
          <w:tcPr>
            <w:tcW w:w="5809" w:type="dxa"/>
            <w:vAlign w:val="center"/>
          </w:tcPr>
          <w:p w14:paraId="42B7C8BF" w14:textId="7A17D091" w:rsidR="00462D21" w:rsidRPr="00441226" w:rsidRDefault="00462D21" w:rsidP="00462D21">
            <w:pPr>
              <w:pStyle w:val="TableText"/>
              <w:rPr>
                <w:rFonts w:ascii="David" w:hAnsi="David"/>
                <w:color w:val="000000"/>
                <w:highlight w:val="yellow"/>
                <w:rtl/>
              </w:rPr>
            </w:pPr>
            <w:r>
              <w:rPr>
                <w:rFonts w:ascii="David" w:hAnsi="David"/>
                <w:color w:val="000000"/>
                <w:rtl/>
              </w:rPr>
              <w:t>1. שרות השגחה אינו כלול במכרז זה</w:t>
            </w:r>
            <w:r>
              <w:rPr>
                <w:rFonts w:ascii="David" w:hAnsi="David"/>
                <w:color w:val="000000"/>
                <w:rtl/>
              </w:rPr>
              <w:br/>
              <w:t>2. ראו פרוט בסעיפים 2.8 ו- 2.9</w:t>
            </w:r>
          </w:p>
        </w:tc>
      </w:tr>
      <w:tr w:rsidR="00462D21" w14:paraId="1D8C0516" w14:textId="77777777" w:rsidTr="0090483E">
        <w:trPr>
          <w:jc w:val="center"/>
        </w:trPr>
        <w:tc>
          <w:tcPr>
            <w:tcW w:w="509" w:type="dxa"/>
            <w:vAlign w:val="center"/>
          </w:tcPr>
          <w:p w14:paraId="679AFC10" w14:textId="7EA94AF3" w:rsidR="00462D21" w:rsidRDefault="00462D21" w:rsidP="00462D21">
            <w:pPr>
              <w:pStyle w:val="TableText"/>
              <w:rPr>
                <w:rFonts w:ascii="David" w:hAnsi="David"/>
                <w:color w:val="000000"/>
              </w:rPr>
            </w:pPr>
            <w:r>
              <w:rPr>
                <w:rFonts w:ascii="David" w:hAnsi="David"/>
                <w:color w:val="000000"/>
              </w:rPr>
              <w:t>20</w:t>
            </w:r>
          </w:p>
        </w:tc>
        <w:tc>
          <w:tcPr>
            <w:tcW w:w="2045" w:type="dxa"/>
            <w:vAlign w:val="center"/>
          </w:tcPr>
          <w:p w14:paraId="3FC4DF5C" w14:textId="3FAD4B48"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7EB99553" w14:textId="762DDE7F" w:rsidR="00462D21" w:rsidRDefault="00462D21" w:rsidP="00462D21">
            <w:pPr>
              <w:pStyle w:val="TableText"/>
              <w:rPr>
                <w:rFonts w:ascii="David" w:hAnsi="David"/>
                <w:color w:val="000000"/>
                <w:rtl/>
              </w:rPr>
            </w:pPr>
            <w:r>
              <w:rPr>
                <w:rFonts w:ascii="David" w:hAnsi="David"/>
                <w:color w:val="000000"/>
                <w:rtl/>
              </w:rPr>
              <w:t>2.9.2 א. כללי</w:t>
            </w:r>
          </w:p>
        </w:tc>
        <w:tc>
          <w:tcPr>
            <w:tcW w:w="4820" w:type="dxa"/>
            <w:vAlign w:val="center"/>
          </w:tcPr>
          <w:p w14:paraId="30A2873E" w14:textId="58BDAA11" w:rsidR="00462D21" w:rsidRDefault="00462D21" w:rsidP="00462D21">
            <w:pPr>
              <w:pStyle w:val="TableText"/>
              <w:rPr>
                <w:rFonts w:ascii="David" w:hAnsi="David"/>
                <w:color w:val="000000"/>
                <w:rtl/>
              </w:rPr>
            </w:pPr>
            <w:r>
              <w:rPr>
                <w:rFonts w:ascii="David" w:hAnsi="David"/>
                <w:color w:val="000000"/>
                <w:rtl/>
              </w:rPr>
              <w:t>האם מצופה מהספק להיות אחראי על תקינות המחשבים הניחים באולמות אותם מספק המזמין ?</w:t>
            </w:r>
          </w:p>
        </w:tc>
        <w:tc>
          <w:tcPr>
            <w:tcW w:w="5809" w:type="dxa"/>
            <w:vAlign w:val="center"/>
          </w:tcPr>
          <w:p w14:paraId="662B1330" w14:textId="7F3238CC" w:rsidR="00462D21" w:rsidRPr="00441226" w:rsidRDefault="00462D21" w:rsidP="00462D21">
            <w:pPr>
              <w:pStyle w:val="TableText"/>
              <w:rPr>
                <w:rFonts w:ascii="David" w:hAnsi="David"/>
                <w:color w:val="000000"/>
                <w:highlight w:val="yellow"/>
                <w:rtl/>
              </w:rPr>
            </w:pPr>
            <w:r>
              <w:rPr>
                <w:rFonts w:ascii="David" w:hAnsi="David"/>
                <w:color w:val="000000"/>
                <w:rtl/>
              </w:rPr>
              <w:t>שלילי</w:t>
            </w:r>
          </w:p>
        </w:tc>
      </w:tr>
      <w:tr w:rsidR="00462D21" w14:paraId="639887B0" w14:textId="77777777" w:rsidTr="0090483E">
        <w:trPr>
          <w:jc w:val="center"/>
        </w:trPr>
        <w:tc>
          <w:tcPr>
            <w:tcW w:w="509" w:type="dxa"/>
            <w:vAlign w:val="center"/>
          </w:tcPr>
          <w:p w14:paraId="1FABDF02" w14:textId="5346B95C" w:rsidR="00462D21" w:rsidRDefault="00462D21" w:rsidP="00462D21">
            <w:pPr>
              <w:pStyle w:val="TableText"/>
              <w:rPr>
                <w:rFonts w:ascii="David" w:hAnsi="David"/>
                <w:color w:val="000000"/>
              </w:rPr>
            </w:pPr>
            <w:r>
              <w:rPr>
                <w:rFonts w:ascii="David" w:hAnsi="David"/>
                <w:color w:val="000000"/>
              </w:rPr>
              <w:t>21</w:t>
            </w:r>
          </w:p>
        </w:tc>
        <w:tc>
          <w:tcPr>
            <w:tcW w:w="2045" w:type="dxa"/>
            <w:vAlign w:val="center"/>
          </w:tcPr>
          <w:p w14:paraId="1F97042E" w14:textId="5B41F0EA"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7F8811E1" w14:textId="0BC42078" w:rsidR="00462D21" w:rsidRDefault="00462D21" w:rsidP="00462D21">
            <w:pPr>
              <w:pStyle w:val="TableText"/>
              <w:rPr>
                <w:rFonts w:ascii="David" w:hAnsi="David"/>
                <w:color w:val="000000"/>
                <w:rtl/>
              </w:rPr>
            </w:pPr>
            <w:r>
              <w:rPr>
                <w:rFonts w:ascii="David" w:hAnsi="David"/>
                <w:color w:val="000000"/>
                <w:rtl/>
              </w:rPr>
              <w:t>תמצית מנהלים</w:t>
            </w:r>
            <w:r>
              <w:rPr>
                <w:rFonts w:ascii="David" w:hAnsi="David"/>
                <w:color w:val="000000"/>
                <w:rtl/>
              </w:rPr>
              <w:br/>
            </w:r>
            <w:r>
              <w:rPr>
                <w:rFonts w:ascii="David" w:hAnsi="David"/>
                <w:color w:val="000000"/>
                <w:rtl/>
              </w:rPr>
              <w:br/>
              <w:t>2.2.1</w:t>
            </w:r>
            <w:r>
              <w:rPr>
                <w:rFonts w:ascii="David" w:hAnsi="David"/>
                <w:color w:val="000000"/>
                <w:rtl/>
              </w:rPr>
              <w:br/>
            </w:r>
            <w:r>
              <w:rPr>
                <w:rFonts w:ascii="David" w:hAnsi="David"/>
                <w:color w:val="000000"/>
                <w:rtl/>
              </w:rPr>
              <w:br/>
              <w:t>2.10</w:t>
            </w:r>
          </w:p>
        </w:tc>
        <w:tc>
          <w:tcPr>
            <w:tcW w:w="4820" w:type="dxa"/>
            <w:vAlign w:val="center"/>
          </w:tcPr>
          <w:p w14:paraId="2222D548" w14:textId="7E1E5ECD" w:rsidR="00462D21" w:rsidRDefault="00462D21" w:rsidP="00462D21">
            <w:pPr>
              <w:pStyle w:val="TableText"/>
              <w:rPr>
                <w:rFonts w:ascii="David" w:hAnsi="David"/>
                <w:color w:val="000000"/>
                <w:rtl/>
              </w:rPr>
            </w:pPr>
            <w:r>
              <w:rPr>
                <w:rFonts w:ascii="David" w:hAnsi="David"/>
                <w:color w:val="000000"/>
                <w:rtl/>
              </w:rPr>
              <w:t>נא ליישב את הסתירה ביחס להיקפי הבחינות:</w:t>
            </w:r>
            <w:r>
              <w:rPr>
                <w:rFonts w:ascii="David" w:hAnsi="David"/>
                <w:color w:val="000000"/>
                <w:rtl/>
              </w:rPr>
              <w:br/>
              <w:t xml:space="preserve">- עפ"י תמצית המנהלים שבפתיח כתב המכרז, ישנן 62 בחינות בשנה </w:t>
            </w:r>
            <w:r>
              <w:rPr>
                <w:rFonts w:ascii="David" w:hAnsi="David"/>
                <w:color w:val="000000"/>
                <w:rtl/>
              </w:rPr>
              <w:br/>
              <w:t xml:space="preserve">- עפ"י הטבלה בסעיף 2.2.1 במסמך ריכוז נספחים, ישנן 58 בחינות בשנה. </w:t>
            </w:r>
            <w:r>
              <w:rPr>
                <w:rFonts w:ascii="David" w:hAnsi="David"/>
                <w:color w:val="000000"/>
                <w:rtl/>
              </w:rPr>
              <w:br/>
              <w:t xml:space="preserve">- עפ"י </w:t>
            </w:r>
            <w:proofErr w:type="spellStart"/>
            <w:r>
              <w:rPr>
                <w:rFonts w:ascii="David" w:hAnsi="David"/>
                <w:color w:val="000000"/>
                <w:rtl/>
              </w:rPr>
              <w:t>סכימת</w:t>
            </w:r>
            <w:proofErr w:type="spellEnd"/>
            <w:r>
              <w:rPr>
                <w:rFonts w:ascii="David" w:hAnsi="David"/>
                <w:color w:val="000000"/>
                <w:rtl/>
              </w:rPr>
              <w:t xml:space="preserve"> מספרי הבחינות המופיעים בס' 2.10 סעיפים א'-ד', ישנן 110 בחינות בשנה. </w:t>
            </w:r>
            <w:r>
              <w:rPr>
                <w:rFonts w:ascii="David" w:hAnsi="David"/>
                <w:color w:val="000000"/>
                <w:rtl/>
              </w:rPr>
              <w:br/>
            </w:r>
            <w:r>
              <w:rPr>
                <w:rFonts w:ascii="David" w:hAnsi="David"/>
                <w:b/>
                <w:bCs/>
                <w:color w:val="000000"/>
                <w:rtl/>
              </w:rPr>
              <w:t>כמה אירועי בחינה (ימי היבחנות) יש סה"כ בשנה?</w:t>
            </w:r>
          </w:p>
        </w:tc>
        <w:tc>
          <w:tcPr>
            <w:tcW w:w="5809" w:type="dxa"/>
            <w:vAlign w:val="center"/>
          </w:tcPr>
          <w:p w14:paraId="6C6CA996" w14:textId="77777777" w:rsidR="00490149" w:rsidRDefault="00462D21" w:rsidP="00462D21">
            <w:pPr>
              <w:pStyle w:val="TableText"/>
              <w:rPr>
                <w:rFonts w:ascii="David" w:hAnsi="David"/>
                <w:color w:val="000000"/>
                <w:rtl/>
              </w:rPr>
            </w:pPr>
            <w:r>
              <w:rPr>
                <w:rFonts w:ascii="David" w:hAnsi="David"/>
                <w:color w:val="000000"/>
                <w:rtl/>
              </w:rPr>
              <w:t xml:space="preserve">בשנת עבודה רגילה, מתקיימות כ 60 בחינות אשר מתפרסות על כ - 45 ימי עבודה שונים בשנה. </w:t>
            </w:r>
            <w:r>
              <w:rPr>
                <w:rFonts w:ascii="David" w:hAnsi="David"/>
                <w:color w:val="000000"/>
                <w:rtl/>
              </w:rPr>
              <w:br/>
              <w:t xml:space="preserve">השנה, עד כה, נוספו 7 מועדים מיוחדים לאנשי מילואים. </w:t>
            </w:r>
          </w:p>
          <w:p w14:paraId="2D5CFE67" w14:textId="05641B01" w:rsidR="00462D21" w:rsidRPr="00441226" w:rsidRDefault="00462D21" w:rsidP="00462D21">
            <w:pPr>
              <w:pStyle w:val="TableText"/>
              <w:rPr>
                <w:rFonts w:ascii="David" w:hAnsi="David"/>
                <w:color w:val="000000"/>
                <w:highlight w:val="yellow"/>
                <w:rtl/>
              </w:rPr>
            </w:pPr>
            <w:r>
              <w:rPr>
                <w:rFonts w:ascii="David" w:hAnsi="David"/>
                <w:b/>
                <w:bCs/>
                <w:color w:val="000000"/>
                <w:rtl/>
              </w:rPr>
              <w:t>יש להתייחס למענה הנ"ל.</w:t>
            </w:r>
          </w:p>
        </w:tc>
      </w:tr>
      <w:tr w:rsidR="00462D21" w14:paraId="5038D62A" w14:textId="77777777" w:rsidTr="0090483E">
        <w:trPr>
          <w:jc w:val="center"/>
        </w:trPr>
        <w:tc>
          <w:tcPr>
            <w:tcW w:w="509" w:type="dxa"/>
            <w:vAlign w:val="center"/>
          </w:tcPr>
          <w:p w14:paraId="6D9A55B5" w14:textId="0A31C90D" w:rsidR="00462D21" w:rsidRDefault="00462D21" w:rsidP="00462D21">
            <w:pPr>
              <w:pStyle w:val="TableText"/>
              <w:rPr>
                <w:rFonts w:ascii="David" w:hAnsi="David"/>
                <w:color w:val="000000"/>
              </w:rPr>
            </w:pPr>
            <w:r>
              <w:rPr>
                <w:rFonts w:ascii="David" w:hAnsi="David"/>
                <w:color w:val="000000"/>
              </w:rPr>
              <w:t>22</w:t>
            </w:r>
          </w:p>
        </w:tc>
        <w:tc>
          <w:tcPr>
            <w:tcW w:w="2045" w:type="dxa"/>
            <w:vAlign w:val="center"/>
          </w:tcPr>
          <w:p w14:paraId="54D6FABC" w14:textId="32FAA19C"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565DF369" w14:textId="5416A5C1" w:rsidR="00462D21" w:rsidRDefault="00462D21" w:rsidP="00462D21">
            <w:pPr>
              <w:pStyle w:val="TableText"/>
              <w:rPr>
                <w:rFonts w:ascii="David" w:hAnsi="David"/>
                <w:color w:val="000000"/>
                <w:rtl/>
              </w:rPr>
            </w:pPr>
            <w:r>
              <w:rPr>
                <w:rFonts w:ascii="David" w:hAnsi="David"/>
                <w:color w:val="000000"/>
                <w:rtl/>
              </w:rPr>
              <w:t>2.10 (ב)</w:t>
            </w:r>
          </w:p>
        </w:tc>
        <w:tc>
          <w:tcPr>
            <w:tcW w:w="4820" w:type="dxa"/>
            <w:vAlign w:val="center"/>
          </w:tcPr>
          <w:p w14:paraId="6D4FD94F" w14:textId="03E1ACEA" w:rsidR="00462D21" w:rsidRDefault="00462D21" w:rsidP="00462D21">
            <w:pPr>
              <w:pStyle w:val="TableText"/>
              <w:rPr>
                <w:rFonts w:ascii="David" w:hAnsi="David"/>
                <w:color w:val="000000"/>
                <w:rtl/>
              </w:rPr>
            </w:pPr>
            <w:r>
              <w:rPr>
                <w:rFonts w:ascii="David" w:hAnsi="David"/>
                <w:color w:val="000000"/>
                <w:rtl/>
              </w:rPr>
              <w:t xml:space="preserve">מדובר בכותרת על בחינות ממוחשבות – </w:t>
            </w:r>
            <w:r>
              <w:rPr>
                <w:rFonts w:ascii="David" w:hAnsi="David"/>
                <w:color w:val="000000"/>
                <w:rtl/>
              </w:rPr>
              <w:br/>
              <w:t xml:space="preserve">1. מדוע נדרש הקבלן להדפיס שאלוני בחינה? </w:t>
            </w:r>
            <w:r>
              <w:rPr>
                <w:rFonts w:ascii="David" w:hAnsi="David"/>
                <w:color w:val="000000"/>
                <w:rtl/>
              </w:rPr>
              <w:br/>
              <w:t xml:space="preserve">2. מה היקף העמודים בכל שאלון? </w:t>
            </w:r>
          </w:p>
        </w:tc>
        <w:tc>
          <w:tcPr>
            <w:tcW w:w="5809" w:type="dxa"/>
            <w:vAlign w:val="center"/>
          </w:tcPr>
          <w:p w14:paraId="517EB509" w14:textId="50355183" w:rsidR="00490149" w:rsidRDefault="0090483E" w:rsidP="00061A09">
            <w:pPr>
              <w:pStyle w:val="TableText"/>
              <w:numPr>
                <w:ilvl w:val="0"/>
                <w:numId w:val="43"/>
              </w:numPr>
              <w:ind w:left="227" w:hanging="227"/>
              <w:rPr>
                <w:rFonts w:ascii="David" w:hAnsi="David"/>
                <w:color w:val="000000"/>
              </w:rPr>
            </w:pPr>
            <w:r>
              <w:rPr>
                <w:rFonts w:ascii="David" w:hAnsi="David" w:hint="cs"/>
                <w:color w:val="000000"/>
                <w:rtl/>
              </w:rPr>
              <w:t xml:space="preserve">לטובת </w:t>
            </w:r>
            <w:r w:rsidR="00462D21" w:rsidRPr="00490149">
              <w:rPr>
                <w:rFonts w:ascii="David" w:hAnsi="David"/>
                <w:color w:val="000000"/>
                <w:rtl/>
              </w:rPr>
              <w:t xml:space="preserve">נוחות הנבחנים, יכולת </w:t>
            </w:r>
            <w:proofErr w:type="spellStart"/>
            <w:r w:rsidR="00462D21" w:rsidRPr="00490149">
              <w:rPr>
                <w:rFonts w:ascii="David" w:hAnsi="David"/>
                <w:color w:val="000000"/>
                <w:rtl/>
              </w:rPr>
              <w:t>דיפדוף</w:t>
            </w:r>
            <w:proofErr w:type="spellEnd"/>
            <w:r w:rsidR="00462D21" w:rsidRPr="00490149">
              <w:rPr>
                <w:rFonts w:ascii="David" w:hAnsi="David"/>
                <w:color w:val="000000"/>
                <w:rtl/>
              </w:rPr>
              <w:t xml:space="preserve"> במיוחד </w:t>
            </w:r>
            <w:r>
              <w:rPr>
                <w:rFonts w:ascii="David" w:hAnsi="David" w:hint="cs"/>
                <w:color w:val="000000"/>
                <w:rtl/>
              </w:rPr>
              <w:t>כאשר מדובר ב</w:t>
            </w:r>
            <w:r w:rsidR="00462D21" w:rsidRPr="00490149">
              <w:rPr>
                <w:rFonts w:ascii="David" w:hAnsi="David"/>
                <w:color w:val="000000"/>
                <w:rtl/>
              </w:rPr>
              <w:t>שאלה ארוכה ומורכבת.</w:t>
            </w:r>
            <w:r w:rsidR="00490149">
              <w:rPr>
                <w:rFonts w:ascii="David" w:hAnsi="David" w:hint="cs"/>
                <w:color w:val="000000"/>
                <w:rtl/>
              </w:rPr>
              <w:t xml:space="preserve"> </w:t>
            </w:r>
          </w:p>
          <w:p w14:paraId="2B50A78F" w14:textId="6917CF75" w:rsidR="00462D21" w:rsidRPr="00490149" w:rsidRDefault="00462D21" w:rsidP="00061A09">
            <w:pPr>
              <w:pStyle w:val="TableText"/>
              <w:numPr>
                <w:ilvl w:val="0"/>
                <w:numId w:val="43"/>
              </w:numPr>
              <w:ind w:left="227" w:hanging="227"/>
              <w:rPr>
                <w:rFonts w:ascii="David" w:hAnsi="David"/>
                <w:color w:val="000000"/>
                <w:rtl/>
              </w:rPr>
            </w:pPr>
            <w:r w:rsidRPr="00490149">
              <w:rPr>
                <w:rFonts w:ascii="David" w:hAnsi="David"/>
                <w:color w:val="000000"/>
                <w:rtl/>
              </w:rPr>
              <w:t>ראו סעיף 2.10 ד'</w:t>
            </w:r>
          </w:p>
        </w:tc>
      </w:tr>
      <w:tr w:rsidR="00462D21" w14:paraId="38A222F8" w14:textId="77777777" w:rsidTr="0090483E">
        <w:trPr>
          <w:jc w:val="center"/>
        </w:trPr>
        <w:tc>
          <w:tcPr>
            <w:tcW w:w="509" w:type="dxa"/>
            <w:vAlign w:val="center"/>
          </w:tcPr>
          <w:p w14:paraId="2F7CF275" w14:textId="114FE91B" w:rsidR="00462D21" w:rsidRDefault="00462D21" w:rsidP="00462D21">
            <w:pPr>
              <w:pStyle w:val="TableText"/>
              <w:rPr>
                <w:rFonts w:ascii="David" w:hAnsi="David"/>
                <w:color w:val="000000"/>
              </w:rPr>
            </w:pPr>
            <w:r>
              <w:rPr>
                <w:rFonts w:ascii="David" w:hAnsi="David"/>
                <w:color w:val="000000"/>
              </w:rPr>
              <w:t>23</w:t>
            </w:r>
          </w:p>
        </w:tc>
        <w:tc>
          <w:tcPr>
            <w:tcW w:w="2045" w:type="dxa"/>
            <w:vAlign w:val="center"/>
          </w:tcPr>
          <w:p w14:paraId="676E4D3D" w14:textId="41AE7332"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0D961C18" w14:textId="5C861C74" w:rsidR="00462D21" w:rsidRDefault="00462D21" w:rsidP="00462D21">
            <w:pPr>
              <w:pStyle w:val="TableText"/>
              <w:rPr>
                <w:rFonts w:ascii="David" w:hAnsi="David"/>
                <w:color w:val="000000"/>
                <w:rtl/>
              </w:rPr>
            </w:pPr>
            <w:r>
              <w:rPr>
                <w:rFonts w:ascii="David" w:hAnsi="David"/>
                <w:color w:val="000000"/>
                <w:rtl/>
              </w:rPr>
              <w:t>2.10 (ג)</w:t>
            </w:r>
          </w:p>
        </w:tc>
        <w:tc>
          <w:tcPr>
            <w:tcW w:w="4820" w:type="dxa"/>
            <w:vAlign w:val="center"/>
          </w:tcPr>
          <w:p w14:paraId="52C06CA8" w14:textId="1FFE7F6F" w:rsidR="00462D21" w:rsidRDefault="00462D21" w:rsidP="00462D21">
            <w:pPr>
              <w:pStyle w:val="TableText"/>
              <w:rPr>
                <w:rFonts w:ascii="David" w:hAnsi="David"/>
                <w:color w:val="000000"/>
                <w:rtl/>
              </w:rPr>
            </w:pPr>
            <w:r>
              <w:rPr>
                <w:rFonts w:ascii="David" w:hAnsi="David"/>
                <w:color w:val="000000"/>
                <w:rtl/>
              </w:rPr>
              <w:t>לשם תמחור עלויות הדפוס נבקש פרטים (1) לגבי היקף העמודים הצפוי בכל שאלון? (2) האם ניתן להדפסה דו צדדי?</w:t>
            </w:r>
          </w:p>
        </w:tc>
        <w:tc>
          <w:tcPr>
            <w:tcW w:w="5809" w:type="dxa"/>
            <w:vAlign w:val="center"/>
          </w:tcPr>
          <w:p w14:paraId="3B153BC1" w14:textId="016B9161" w:rsidR="00462D21" w:rsidRPr="00441226" w:rsidRDefault="00462D21" w:rsidP="00462D21">
            <w:pPr>
              <w:pStyle w:val="TableText"/>
              <w:rPr>
                <w:rFonts w:ascii="David" w:hAnsi="David"/>
                <w:color w:val="000000"/>
                <w:highlight w:val="yellow"/>
                <w:rtl/>
              </w:rPr>
            </w:pPr>
            <w:r>
              <w:rPr>
                <w:rFonts w:ascii="David" w:hAnsi="David"/>
                <w:color w:val="000000"/>
                <w:rtl/>
              </w:rPr>
              <w:t>1. ראו מענה לשאלה 22</w:t>
            </w:r>
            <w:r>
              <w:rPr>
                <w:rFonts w:ascii="David" w:hAnsi="David"/>
                <w:color w:val="000000"/>
                <w:rtl/>
              </w:rPr>
              <w:br/>
              <w:t>2. חיובי מותר דו-צדדי</w:t>
            </w:r>
          </w:p>
        </w:tc>
      </w:tr>
      <w:tr w:rsidR="00462D21" w14:paraId="0E004F02" w14:textId="77777777" w:rsidTr="0090483E">
        <w:trPr>
          <w:jc w:val="center"/>
        </w:trPr>
        <w:tc>
          <w:tcPr>
            <w:tcW w:w="509" w:type="dxa"/>
            <w:vAlign w:val="center"/>
          </w:tcPr>
          <w:p w14:paraId="3F24655A" w14:textId="16B4F7BA" w:rsidR="00462D21" w:rsidRDefault="00462D21" w:rsidP="00462D21">
            <w:pPr>
              <w:pStyle w:val="TableText"/>
              <w:rPr>
                <w:rFonts w:ascii="David" w:hAnsi="David"/>
                <w:color w:val="000000"/>
              </w:rPr>
            </w:pPr>
            <w:r>
              <w:rPr>
                <w:rFonts w:ascii="David" w:hAnsi="David"/>
                <w:color w:val="000000"/>
              </w:rPr>
              <w:t>24</w:t>
            </w:r>
          </w:p>
        </w:tc>
        <w:tc>
          <w:tcPr>
            <w:tcW w:w="2045" w:type="dxa"/>
            <w:vAlign w:val="center"/>
          </w:tcPr>
          <w:p w14:paraId="7250FEB1" w14:textId="37906AF8"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2847B3B4" w14:textId="3A648D9D" w:rsidR="00462D21" w:rsidRDefault="00462D21" w:rsidP="00462D21">
            <w:pPr>
              <w:pStyle w:val="TableText"/>
              <w:rPr>
                <w:rFonts w:ascii="David" w:hAnsi="David"/>
                <w:color w:val="000000"/>
                <w:rtl/>
              </w:rPr>
            </w:pPr>
            <w:r>
              <w:rPr>
                <w:rFonts w:ascii="David" w:hAnsi="David"/>
                <w:color w:val="000000"/>
                <w:rtl/>
              </w:rPr>
              <w:t>2.10 (ג)</w:t>
            </w:r>
          </w:p>
        </w:tc>
        <w:tc>
          <w:tcPr>
            <w:tcW w:w="4820" w:type="dxa"/>
            <w:vAlign w:val="center"/>
          </w:tcPr>
          <w:p w14:paraId="61C5CD57" w14:textId="3E999634" w:rsidR="00462D21" w:rsidRDefault="00462D21" w:rsidP="00462D21">
            <w:pPr>
              <w:pStyle w:val="TableText"/>
              <w:rPr>
                <w:rFonts w:ascii="David" w:hAnsi="David"/>
                <w:color w:val="000000"/>
                <w:rtl/>
              </w:rPr>
            </w:pPr>
            <w:r>
              <w:rPr>
                <w:rFonts w:ascii="David" w:hAnsi="David"/>
                <w:color w:val="000000"/>
                <w:rtl/>
              </w:rPr>
              <w:t>נא ליישב את הסתירה בסעיף זה בכל הנוגע לאופן ביצוע בחינות מודפסות במתכונת רב ברירה :מחד צוין כי ביצוע הבחינה ייעשה על גבי מחברות נייר, מנגד צוין כי מרבית הבחינות עתידות להתקיים על גבי מע' הבחינות הממוחשבת. מה הנכון?</w:t>
            </w:r>
          </w:p>
        </w:tc>
        <w:tc>
          <w:tcPr>
            <w:tcW w:w="5809" w:type="dxa"/>
            <w:vAlign w:val="center"/>
          </w:tcPr>
          <w:p w14:paraId="7C637159" w14:textId="25241E63" w:rsidR="00462D21" w:rsidRPr="00441226" w:rsidRDefault="00462D21" w:rsidP="00462D21">
            <w:pPr>
              <w:pStyle w:val="TableText"/>
              <w:rPr>
                <w:rFonts w:ascii="David" w:hAnsi="David"/>
                <w:color w:val="000000"/>
                <w:highlight w:val="yellow"/>
                <w:rtl/>
              </w:rPr>
            </w:pPr>
            <w:r>
              <w:rPr>
                <w:rFonts w:ascii="David" w:hAnsi="David"/>
                <w:color w:val="000000"/>
                <w:rtl/>
              </w:rPr>
              <w:t>ישנן בחינות אשר מבוצעות ע"ג תוכנה ומחשב וישנן בחינות אשר מתבצעות ע"ג נייר. אין סתירה בין השניים.</w:t>
            </w:r>
          </w:p>
        </w:tc>
      </w:tr>
      <w:tr w:rsidR="00462D21" w14:paraId="4919A936" w14:textId="77777777" w:rsidTr="0090483E">
        <w:trPr>
          <w:jc w:val="center"/>
        </w:trPr>
        <w:tc>
          <w:tcPr>
            <w:tcW w:w="509" w:type="dxa"/>
            <w:vAlign w:val="center"/>
          </w:tcPr>
          <w:p w14:paraId="3CE3B3F4" w14:textId="75AE791A" w:rsidR="00462D21" w:rsidRDefault="00462D21" w:rsidP="00462D21">
            <w:pPr>
              <w:pStyle w:val="TableText"/>
              <w:rPr>
                <w:rFonts w:ascii="David" w:hAnsi="David"/>
                <w:color w:val="000000"/>
              </w:rPr>
            </w:pPr>
            <w:r>
              <w:rPr>
                <w:rFonts w:ascii="David" w:hAnsi="David"/>
                <w:color w:val="000000"/>
              </w:rPr>
              <w:t>25</w:t>
            </w:r>
          </w:p>
        </w:tc>
        <w:tc>
          <w:tcPr>
            <w:tcW w:w="2045" w:type="dxa"/>
            <w:vAlign w:val="center"/>
          </w:tcPr>
          <w:p w14:paraId="067B6246" w14:textId="4168E30A"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4675C79C" w14:textId="6FDAD590" w:rsidR="00462D21" w:rsidRDefault="00462D21" w:rsidP="00462D21">
            <w:pPr>
              <w:pStyle w:val="TableText"/>
              <w:rPr>
                <w:rFonts w:ascii="David" w:hAnsi="David"/>
                <w:color w:val="000000"/>
                <w:rtl/>
              </w:rPr>
            </w:pPr>
            <w:r>
              <w:rPr>
                <w:rFonts w:ascii="David" w:hAnsi="David"/>
                <w:color w:val="000000"/>
                <w:rtl/>
              </w:rPr>
              <w:t>2.10.1</w:t>
            </w:r>
          </w:p>
        </w:tc>
        <w:tc>
          <w:tcPr>
            <w:tcW w:w="4820" w:type="dxa"/>
            <w:vAlign w:val="center"/>
          </w:tcPr>
          <w:p w14:paraId="2F777DA5" w14:textId="393FFAD6" w:rsidR="00462D21" w:rsidRDefault="00462D21" w:rsidP="00462D21">
            <w:pPr>
              <w:pStyle w:val="TableText"/>
              <w:rPr>
                <w:rFonts w:ascii="David" w:hAnsi="David"/>
                <w:color w:val="000000"/>
                <w:rtl/>
              </w:rPr>
            </w:pPr>
            <w:r>
              <w:rPr>
                <w:rFonts w:ascii="David" w:hAnsi="David"/>
                <w:color w:val="000000"/>
                <w:rtl/>
              </w:rPr>
              <w:t xml:space="preserve">לשם חישוב והערכת עלויות דפוס, נבקש מפרט מלא של שאלוני הבחינה, דפי ההנחיות, דפי התשובות וכול חומר אחר </w:t>
            </w:r>
            <w:proofErr w:type="spellStart"/>
            <w:r>
              <w:rPr>
                <w:rFonts w:ascii="David" w:hAnsi="David"/>
                <w:color w:val="000000"/>
                <w:rtl/>
              </w:rPr>
              <w:t>הנידרש</w:t>
            </w:r>
            <w:proofErr w:type="spellEnd"/>
            <w:r>
              <w:rPr>
                <w:rFonts w:ascii="David" w:hAnsi="David"/>
                <w:color w:val="000000"/>
                <w:rtl/>
              </w:rPr>
              <w:t xml:space="preserve"> למשרד כמודפס בהקשר של הבחינה </w:t>
            </w:r>
          </w:p>
        </w:tc>
        <w:tc>
          <w:tcPr>
            <w:tcW w:w="5809" w:type="dxa"/>
            <w:vAlign w:val="center"/>
          </w:tcPr>
          <w:p w14:paraId="161BF1D8" w14:textId="6686B197" w:rsidR="00462D21" w:rsidRPr="00441226" w:rsidRDefault="00462D21" w:rsidP="00462D21">
            <w:pPr>
              <w:pStyle w:val="TableText"/>
              <w:rPr>
                <w:rFonts w:ascii="David" w:hAnsi="David"/>
                <w:color w:val="000000"/>
                <w:highlight w:val="yellow"/>
                <w:rtl/>
              </w:rPr>
            </w:pPr>
            <w:r>
              <w:rPr>
                <w:rFonts w:ascii="David" w:hAnsi="David"/>
                <w:color w:val="000000"/>
                <w:rtl/>
              </w:rPr>
              <w:t>סעיף 2.10 מפרט את כלל השירותים והיקף הדפסות הנדרש. התמחור בגין ההדפסה הינו בהתאם למוגדר באקסל הצעת המחיר.</w:t>
            </w:r>
          </w:p>
        </w:tc>
      </w:tr>
      <w:tr w:rsidR="00462D21" w14:paraId="5F2C0D55" w14:textId="77777777" w:rsidTr="0090483E">
        <w:trPr>
          <w:jc w:val="center"/>
        </w:trPr>
        <w:tc>
          <w:tcPr>
            <w:tcW w:w="509" w:type="dxa"/>
            <w:vAlign w:val="center"/>
          </w:tcPr>
          <w:p w14:paraId="787D49DD" w14:textId="5857E37E" w:rsidR="00462D21" w:rsidRDefault="00462D21" w:rsidP="00462D21">
            <w:pPr>
              <w:pStyle w:val="TableText"/>
              <w:rPr>
                <w:rFonts w:ascii="David" w:hAnsi="David"/>
                <w:color w:val="000000"/>
              </w:rPr>
            </w:pPr>
            <w:r>
              <w:rPr>
                <w:rFonts w:ascii="David" w:hAnsi="David"/>
                <w:color w:val="000000"/>
              </w:rPr>
              <w:t>26</w:t>
            </w:r>
          </w:p>
        </w:tc>
        <w:tc>
          <w:tcPr>
            <w:tcW w:w="2045" w:type="dxa"/>
            <w:vAlign w:val="center"/>
          </w:tcPr>
          <w:p w14:paraId="7987ADE6" w14:textId="3EBF395B"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65275241" w14:textId="49083711" w:rsidR="00462D21" w:rsidRDefault="00462D21" w:rsidP="00462D21">
            <w:pPr>
              <w:pStyle w:val="TableText"/>
              <w:rPr>
                <w:rFonts w:ascii="David" w:hAnsi="David"/>
                <w:color w:val="000000"/>
                <w:rtl/>
              </w:rPr>
            </w:pPr>
            <w:r>
              <w:rPr>
                <w:rFonts w:ascii="David" w:hAnsi="David"/>
                <w:color w:val="000000"/>
                <w:rtl/>
              </w:rPr>
              <w:t>2.10.1 (ג)</w:t>
            </w:r>
          </w:p>
        </w:tc>
        <w:tc>
          <w:tcPr>
            <w:tcW w:w="4820" w:type="dxa"/>
            <w:vAlign w:val="center"/>
          </w:tcPr>
          <w:p w14:paraId="308B71A3" w14:textId="5B356D4D" w:rsidR="00462D21" w:rsidRDefault="00462D21" w:rsidP="00462D21">
            <w:pPr>
              <w:pStyle w:val="TableText"/>
              <w:rPr>
                <w:rFonts w:ascii="David" w:hAnsi="David"/>
                <w:color w:val="000000"/>
                <w:rtl/>
              </w:rPr>
            </w:pPr>
            <w:r>
              <w:rPr>
                <w:rFonts w:ascii="David" w:hAnsi="David"/>
                <w:color w:val="000000"/>
                <w:rtl/>
              </w:rPr>
              <w:t>אנו מבינים שהמשרד אינו מעביר עותק סופי להדפסה ועל הקבלן לבצע את העריכה הגרפית. לצורך הערכת העלויות נבקש יותר פירוט בנושא העריכה הגרפית הנדרשת (ובאיזו רמת גימור מגיע השאלון אל הספק).</w:t>
            </w:r>
          </w:p>
        </w:tc>
        <w:tc>
          <w:tcPr>
            <w:tcW w:w="5809" w:type="dxa"/>
            <w:vAlign w:val="center"/>
          </w:tcPr>
          <w:p w14:paraId="709354E0" w14:textId="2BAF12EB" w:rsidR="00462D21" w:rsidRPr="00441226" w:rsidRDefault="00462D21" w:rsidP="00462D21">
            <w:pPr>
              <w:pStyle w:val="TableText"/>
              <w:rPr>
                <w:rFonts w:ascii="David" w:hAnsi="David"/>
                <w:color w:val="000000"/>
                <w:highlight w:val="yellow"/>
                <w:rtl/>
              </w:rPr>
            </w:pPr>
            <w:r>
              <w:rPr>
                <w:rFonts w:ascii="David" w:hAnsi="David"/>
                <w:color w:val="000000"/>
                <w:rtl/>
              </w:rPr>
              <w:t>לגבי עריכה צורנית/גרפית - ראו מענה לשאלה 12, סעיף קטן 2א'.</w:t>
            </w:r>
          </w:p>
        </w:tc>
      </w:tr>
      <w:tr w:rsidR="00462D21" w14:paraId="5409159D" w14:textId="77777777" w:rsidTr="0090483E">
        <w:trPr>
          <w:jc w:val="center"/>
        </w:trPr>
        <w:tc>
          <w:tcPr>
            <w:tcW w:w="509" w:type="dxa"/>
            <w:vAlign w:val="center"/>
          </w:tcPr>
          <w:p w14:paraId="38086EBD" w14:textId="76758315" w:rsidR="00462D21" w:rsidRDefault="00462D21" w:rsidP="00462D21">
            <w:pPr>
              <w:pStyle w:val="TableText"/>
              <w:rPr>
                <w:rFonts w:ascii="David" w:hAnsi="David"/>
                <w:color w:val="000000"/>
              </w:rPr>
            </w:pPr>
            <w:r>
              <w:rPr>
                <w:rFonts w:ascii="David" w:hAnsi="David"/>
                <w:color w:val="000000"/>
              </w:rPr>
              <w:t>27</w:t>
            </w:r>
          </w:p>
        </w:tc>
        <w:tc>
          <w:tcPr>
            <w:tcW w:w="2045" w:type="dxa"/>
            <w:vAlign w:val="center"/>
          </w:tcPr>
          <w:p w14:paraId="368D21FA" w14:textId="1532A1EF"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5F5D3B13" w14:textId="527B177A" w:rsidR="00462D21" w:rsidRDefault="00462D21" w:rsidP="00462D21">
            <w:pPr>
              <w:pStyle w:val="TableText"/>
              <w:rPr>
                <w:rFonts w:ascii="David" w:hAnsi="David"/>
                <w:color w:val="000000"/>
                <w:rtl/>
              </w:rPr>
            </w:pPr>
            <w:r>
              <w:rPr>
                <w:rFonts w:ascii="David" w:hAnsi="David"/>
                <w:color w:val="000000"/>
                <w:rtl/>
              </w:rPr>
              <w:t xml:space="preserve">2.10.3 </w:t>
            </w:r>
            <w:proofErr w:type="spellStart"/>
            <w:r>
              <w:rPr>
                <w:rFonts w:ascii="David" w:hAnsi="David"/>
                <w:color w:val="000000"/>
                <w:rtl/>
              </w:rPr>
              <w:t>ס"ק</w:t>
            </w:r>
            <w:proofErr w:type="spellEnd"/>
            <w:r>
              <w:rPr>
                <w:rFonts w:ascii="David" w:hAnsi="David"/>
                <w:color w:val="000000"/>
                <w:rtl/>
              </w:rPr>
              <w:t xml:space="preserve"> 3</w:t>
            </w:r>
          </w:p>
        </w:tc>
        <w:tc>
          <w:tcPr>
            <w:tcW w:w="4820" w:type="dxa"/>
            <w:vAlign w:val="center"/>
          </w:tcPr>
          <w:p w14:paraId="16B03E24" w14:textId="5740925D" w:rsidR="00462D21" w:rsidRDefault="00462D21" w:rsidP="00462D21">
            <w:pPr>
              <w:pStyle w:val="TableText"/>
              <w:rPr>
                <w:rFonts w:ascii="David" w:hAnsi="David"/>
                <w:color w:val="000000"/>
                <w:rtl/>
              </w:rPr>
            </w:pPr>
            <w:r>
              <w:rPr>
                <w:rFonts w:ascii="David" w:hAnsi="David"/>
                <w:color w:val="000000"/>
                <w:rtl/>
              </w:rPr>
              <w:t>נבקש להבהיר כי אספקת הרשת האינטרנטית באולמות המחשבים הינה באחריות המשרד ואינה באחריות הספק.</w:t>
            </w:r>
          </w:p>
        </w:tc>
        <w:tc>
          <w:tcPr>
            <w:tcW w:w="5809" w:type="dxa"/>
            <w:vAlign w:val="center"/>
          </w:tcPr>
          <w:p w14:paraId="024CB6AF" w14:textId="633BDAF7" w:rsidR="00462D21" w:rsidRPr="00441226" w:rsidRDefault="00462D21" w:rsidP="00462D21">
            <w:pPr>
              <w:pStyle w:val="TableText"/>
              <w:rPr>
                <w:rFonts w:ascii="David" w:hAnsi="David"/>
                <w:color w:val="000000"/>
                <w:highlight w:val="yellow"/>
                <w:rtl/>
              </w:rPr>
            </w:pPr>
            <w:r>
              <w:rPr>
                <w:rFonts w:ascii="David" w:hAnsi="David"/>
                <w:color w:val="000000"/>
                <w:rtl/>
              </w:rPr>
              <w:t>חיובי</w:t>
            </w:r>
          </w:p>
        </w:tc>
      </w:tr>
      <w:tr w:rsidR="00462D21" w14:paraId="140D18C8" w14:textId="77777777" w:rsidTr="0090483E">
        <w:trPr>
          <w:jc w:val="center"/>
        </w:trPr>
        <w:tc>
          <w:tcPr>
            <w:tcW w:w="509" w:type="dxa"/>
            <w:vAlign w:val="center"/>
          </w:tcPr>
          <w:p w14:paraId="7B8F1129" w14:textId="0A4C2620" w:rsidR="00462D21" w:rsidRDefault="00462D21" w:rsidP="00462D21">
            <w:pPr>
              <w:pStyle w:val="TableText"/>
              <w:rPr>
                <w:rFonts w:ascii="David" w:hAnsi="David"/>
                <w:color w:val="000000"/>
              </w:rPr>
            </w:pPr>
            <w:r>
              <w:rPr>
                <w:rFonts w:ascii="David" w:hAnsi="David"/>
                <w:color w:val="000000"/>
              </w:rPr>
              <w:t>28</w:t>
            </w:r>
          </w:p>
        </w:tc>
        <w:tc>
          <w:tcPr>
            <w:tcW w:w="2045" w:type="dxa"/>
            <w:vAlign w:val="center"/>
          </w:tcPr>
          <w:p w14:paraId="3A923CAB" w14:textId="265F5EC9"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172E3FD2" w14:textId="33C41199" w:rsidR="00462D21" w:rsidRDefault="00462D21" w:rsidP="00462D21">
            <w:pPr>
              <w:pStyle w:val="TableText"/>
              <w:rPr>
                <w:rFonts w:ascii="David" w:hAnsi="David"/>
                <w:color w:val="000000"/>
                <w:rtl/>
              </w:rPr>
            </w:pPr>
            <w:r>
              <w:rPr>
                <w:rFonts w:ascii="David" w:hAnsi="David"/>
                <w:color w:val="000000"/>
                <w:rtl/>
              </w:rPr>
              <w:t>2.10.1 (</w:t>
            </w:r>
            <w:proofErr w:type="spellStart"/>
            <w:r>
              <w:rPr>
                <w:rFonts w:ascii="David" w:hAnsi="David"/>
                <w:color w:val="000000"/>
                <w:rtl/>
              </w:rPr>
              <w:t>יב</w:t>
            </w:r>
            <w:proofErr w:type="spellEnd"/>
            <w:r>
              <w:rPr>
                <w:rFonts w:ascii="David" w:hAnsi="David"/>
                <w:color w:val="000000"/>
                <w:rtl/>
              </w:rPr>
              <w:t>)</w:t>
            </w:r>
          </w:p>
        </w:tc>
        <w:tc>
          <w:tcPr>
            <w:tcW w:w="4820" w:type="dxa"/>
            <w:vAlign w:val="center"/>
          </w:tcPr>
          <w:p w14:paraId="64530AA4" w14:textId="03E3E67D" w:rsidR="00462D21" w:rsidRDefault="00462D21" w:rsidP="00462D21">
            <w:pPr>
              <w:pStyle w:val="TableText"/>
              <w:rPr>
                <w:rFonts w:ascii="David" w:hAnsi="David"/>
                <w:color w:val="000000"/>
                <w:rtl/>
              </w:rPr>
            </w:pPr>
            <w:r>
              <w:rPr>
                <w:rFonts w:ascii="David" w:hAnsi="David"/>
                <w:color w:val="000000"/>
                <w:rtl/>
              </w:rPr>
              <w:t>האם הקבלן מגיע לקראת סיום הבחינה לאסוף את המחברות?</w:t>
            </w:r>
          </w:p>
        </w:tc>
        <w:tc>
          <w:tcPr>
            <w:tcW w:w="5809" w:type="dxa"/>
            <w:vAlign w:val="center"/>
          </w:tcPr>
          <w:p w14:paraId="60CC2DFC" w14:textId="590DFCF6" w:rsidR="00462D21" w:rsidRPr="00441226" w:rsidRDefault="00462D21" w:rsidP="00462D21">
            <w:pPr>
              <w:pStyle w:val="TableText"/>
              <w:rPr>
                <w:rFonts w:ascii="David" w:hAnsi="David"/>
                <w:color w:val="000000"/>
                <w:highlight w:val="yellow"/>
                <w:rtl/>
              </w:rPr>
            </w:pPr>
            <w:r>
              <w:rPr>
                <w:rFonts w:ascii="David" w:hAnsi="David"/>
                <w:color w:val="000000"/>
                <w:rtl/>
              </w:rPr>
              <w:t>חיובי. הכוונה לזוכה או קבלן משנה מטעמו.</w:t>
            </w:r>
          </w:p>
        </w:tc>
      </w:tr>
      <w:tr w:rsidR="00462D21" w14:paraId="3CF0CE8D" w14:textId="77777777" w:rsidTr="0090483E">
        <w:trPr>
          <w:jc w:val="center"/>
        </w:trPr>
        <w:tc>
          <w:tcPr>
            <w:tcW w:w="509" w:type="dxa"/>
            <w:vAlign w:val="center"/>
          </w:tcPr>
          <w:p w14:paraId="557C6A46" w14:textId="08AE4203" w:rsidR="00462D21" w:rsidRDefault="00462D21" w:rsidP="00462D21">
            <w:pPr>
              <w:pStyle w:val="TableText"/>
              <w:rPr>
                <w:rFonts w:ascii="David" w:hAnsi="David"/>
                <w:color w:val="000000"/>
              </w:rPr>
            </w:pPr>
            <w:r>
              <w:rPr>
                <w:rFonts w:ascii="David" w:hAnsi="David"/>
                <w:color w:val="000000"/>
              </w:rPr>
              <w:t>29</w:t>
            </w:r>
          </w:p>
        </w:tc>
        <w:tc>
          <w:tcPr>
            <w:tcW w:w="2045" w:type="dxa"/>
            <w:vAlign w:val="center"/>
          </w:tcPr>
          <w:p w14:paraId="2105F36C" w14:textId="20271BFF"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7C58309A" w14:textId="1769D43D" w:rsidR="00462D21" w:rsidRDefault="00462D21" w:rsidP="00462D21">
            <w:pPr>
              <w:pStyle w:val="TableText"/>
              <w:rPr>
                <w:rFonts w:ascii="David" w:hAnsi="David"/>
                <w:color w:val="000000"/>
                <w:rtl/>
              </w:rPr>
            </w:pPr>
            <w:r>
              <w:rPr>
                <w:rFonts w:ascii="David" w:hAnsi="David"/>
                <w:color w:val="000000"/>
                <w:rtl/>
              </w:rPr>
              <w:t>2.11 ג.</w:t>
            </w:r>
          </w:p>
        </w:tc>
        <w:tc>
          <w:tcPr>
            <w:tcW w:w="4820" w:type="dxa"/>
            <w:vAlign w:val="center"/>
          </w:tcPr>
          <w:p w14:paraId="5E4D70E4" w14:textId="41ED531F" w:rsidR="00462D21" w:rsidRDefault="00767E7C" w:rsidP="00462D21">
            <w:pPr>
              <w:pStyle w:val="TableText"/>
              <w:rPr>
                <w:rFonts w:ascii="David" w:hAnsi="David"/>
                <w:color w:val="000000"/>
                <w:rtl/>
              </w:rPr>
            </w:pPr>
            <w:r>
              <w:rPr>
                <w:rFonts w:ascii="David" w:hAnsi="David" w:hint="cs"/>
                <w:color w:val="000000"/>
                <w:rtl/>
              </w:rPr>
              <w:t xml:space="preserve">(1) </w:t>
            </w:r>
            <w:r w:rsidR="00462D21">
              <w:rPr>
                <w:rFonts w:ascii="David" w:hAnsi="David"/>
                <w:color w:val="000000"/>
                <w:rtl/>
              </w:rPr>
              <w:t xml:space="preserve">נבקש לקבל הבהרה בנושא הדרישה לתקן </w:t>
            </w:r>
            <w:r w:rsidR="00462D21">
              <w:rPr>
                <w:rFonts w:ascii="David" w:hAnsi="David"/>
                <w:color w:val="000000"/>
              </w:rPr>
              <w:t>ISO27001</w:t>
            </w:r>
            <w:r w:rsidR="00462D21">
              <w:rPr>
                <w:rFonts w:ascii="David" w:hAnsi="David"/>
                <w:color w:val="000000"/>
                <w:rtl/>
              </w:rPr>
              <w:t xml:space="preserve">  ותקן </w:t>
            </w:r>
            <w:r w:rsidR="00462D21">
              <w:rPr>
                <w:rFonts w:ascii="David" w:hAnsi="David"/>
                <w:color w:val="000000"/>
              </w:rPr>
              <w:t>SOC2</w:t>
            </w:r>
            <w:r w:rsidR="00462D21">
              <w:rPr>
                <w:rFonts w:ascii="David" w:hAnsi="David"/>
                <w:color w:val="000000"/>
                <w:rtl/>
              </w:rPr>
              <w:t xml:space="preserve"> - האם הכוונה היא כי הפתרון המוצע נדרש לעמוד באחד משני התקנים?</w:t>
            </w:r>
            <w:r w:rsidR="00462D21">
              <w:rPr>
                <w:rFonts w:ascii="David" w:hAnsi="David"/>
                <w:color w:val="000000"/>
                <w:rtl/>
              </w:rPr>
              <w:br/>
            </w:r>
            <w:r>
              <w:rPr>
                <w:rFonts w:ascii="David" w:hAnsi="David" w:hint="cs"/>
                <w:color w:val="000000"/>
                <w:rtl/>
              </w:rPr>
              <w:t xml:space="preserve">(2) </w:t>
            </w:r>
            <w:r w:rsidR="00462D21">
              <w:rPr>
                <w:rFonts w:ascii="David" w:hAnsi="David"/>
                <w:color w:val="000000"/>
                <w:rtl/>
              </w:rPr>
              <w:t>במידה ולא, נבקש לאפשר השלמת אישור עמידה בתקן נוסף בטווח זמן של עד שנה ממועד החתימה על ההסכם.</w:t>
            </w:r>
          </w:p>
        </w:tc>
        <w:tc>
          <w:tcPr>
            <w:tcW w:w="5809" w:type="dxa"/>
            <w:vAlign w:val="center"/>
          </w:tcPr>
          <w:p w14:paraId="5BF0B8DD" w14:textId="7A8E58B0" w:rsidR="00462D21" w:rsidRPr="00FD5DCA" w:rsidRDefault="00462D21" w:rsidP="00462D21">
            <w:pPr>
              <w:pStyle w:val="TableText"/>
              <w:rPr>
                <w:rFonts w:ascii="David" w:hAnsi="David"/>
                <w:color w:val="000000"/>
                <w:highlight w:val="yellow"/>
                <w:rtl/>
              </w:rPr>
            </w:pPr>
            <w:r>
              <w:rPr>
                <w:rFonts w:ascii="David" w:hAnsi="David"/>
                <w:color w:val="000000"/>
                <w:rtl/>
              </w:rPr>
              <w:t>(1) הפתרון המוצע נדרש לעמוד באחד מ 2 התקנים</w:t>
            </w:r>
            <w:r>
              <w:rPr>
                <w:rFonts w:ascii="David" w:hAnsi="David"/>
                <w:color w:val="000000"/>
                <w:rtl/>
              </w:rPr>
              <w:br/>
              <w:t>(2) ניתן להשל</w:t>
            </w:r>
            <w:r w:rsidR="00767E7C">
              <w:rPr>
                <w:rFonts w:ascii="David" w:hAnsi="David" w:hint="cs"/>
                <w:color w:val="000000"/>
                <w:rtl/>
              </w:rPr>
              <w:t xml:space="preserve">ים את </w:t>
            </w:r>
            <w:r>
              <w:rPr>
                <w:rFonts w:ascii="David" w:hAnsi="David"/>
                <w:color w:val="000000"/>
                <w:rtl/>
              </w:rPr>
              <w:t xml:space="preserve">האישור עד לעליה </w:t>
            </w:r>
            <w:proofErr w:type="spellStart"/>
            <w:r>
              <w:rPr>
                <w:rFonts w:ascii="David" w:hAnsi="David"/>
                <w:color w:val="000000"/>
                <w:rtl/>
              </w:rPr>
              <w:t>לאויר</w:t>
            </w:r>
            <w:proofErr w:type="spellEnd"/>
            <w:r w:rsidR="00767E7C">
              <w:rPr>
                <w:rFonts w:ascii="David" w:hAnsi="David" w:hint="cs"/>
                <w:color w:val="000000"/>
                <w:rtl/>
              </w:rPr>
              <w:t xml:space="preserve"> (טרם עליה)</w:t>
            </w:r>
          </w:p>
        </w:tc>
      </w:tr>
      <w:tr w:rsidR="00462D21" w14:paraId="506357DE" w14:textId="77777777" w:rsidTr="0090483E">
        <w:trPr>
          <w:jc w:val="center"/>
        </w:trPr>
        <w:tc>
          <w:tcPr>
            <w:tcW w:w="509" w:type="dxa"/>
            <w:vAlign w:val="center"/>
          </w:tcPr>
          <w:p w14:paraId="7D30D002" w14:textId="7CACEA91" w:rsidR="00462D21" w:rsidRDefault="00462D21" w:rsidP="00462D21">
            <w:pPr>
              <w:pStyle w:val="TableText"/>
              <w:rPr>
                <w:rFonts w:ascii="David" w:hAnsi="David"/>
                <w:color w:val="000000"/>
              </w:rPr>
            </w:pPr>
            <w:r>
              <w:rPr>
                <w:rFonts w:ascii="David" w:hAnsi="David"/>
                <w:color w:val="000000"/>
              </w:rPr>
              <w:t>30</w:t>
            </w:r>
          </w:p>
        </w:tc>
        <w:tc>
          <w:tcPr>
            <w:tcW w:w="2045" w:type="dxa"/>
            <w:vAlign w:val="center"/>
          </w:tcPr>
          <w:p w14:paraId="54A8E64B" w14:textId="10AFA5F4" w:rsidR="00462D21" w:rsidRDefault="00462D21" w:rsidP="00462D21">
            <w:pPr>
              <w:pStyle w:val="TableText"/>
              <w:rPr>
                <w:rFonts w:ascii="David" w:hAnsi="David"/>
                <w:color w:val="000000"/>
                <w:rtl/>
              </w:rPr>
            </w:pPr>
            <w:r>
              <w:rPr>
                <w:rFonts w:ascii="David" w:hAnsi="David"/>
                <w:color w:val="000000"/>
                <w:rtl/>
              </w:rPr>
              <w:t>מסמכי המכרז</w:t>
            </w:r>
          </w:p>
        </w:tc>
        <w:tc>
          <w:tcPr>
            <w:tcW w:w="1559" w:type="dxa"/>
            <w:vAlign w:val="center"/>
          </w:tcPr>
          <w:p w14:paraId="6E97B7F7" w14:textId="3D7E3D0F" w:rsidR="00462D21" w:rsidRDefault="00462D21" w:rsidP="00462D21">
            <w:pPr>
              <w:pStyle w:val="TableText"/>
              <w:rPr>
                <w:rFonts w:ascii="David" w:hAnsi="David"/>
                <w:color w:val="000000"/>
                <w:rtl/>
              </w:rPr>
            </w:pPr>
            <w:r>
              <w:rPr>
                <w:rFonts w:ascii="David" w:hAnsi="David"/>
                <w:color w:val="000000"/>
                <w:rtl/>
              </w:rPr>
              <w:t>2.11 ח' 2</w:t>
            </w:r>
          </w:p>
        </w:tc>
        <w:tc>
          <w:tcPr>
            <w:tcW w:w="4820" w:type="dxa"/>
            <w:vAlign w:val="center"/>
          </w:tcPr>
          <w:p w14:paraId="4D796E13" w14:textId="2EF943DD" w:rsidR="00462D21" w:rsidRDefault="00462D21" w:rsidP="00462D21">
            <w:pPr>
              <w:pStyle w:val="TableText"/>
              <w:rPr>
                <w:rFonts w:ascii="David" w:hAnsi="David"/>
                <w:color w:val="000000"/>
                <w:rtl/>
              </w:rPr>
            </w:pPr>
            <w:r>
              <w:rPr>
                <w:rFonts w:ascii="David" w:hAnsi="David"/>
                <w:color w:val="000000"/>
                <w:rtl/>
              </w:rPr>
              <w:t>מה הכוונה "הגישה תוגדר על פי מיקומו ברשת התקשורת ומיקומו הגאוגרפי"?</w:t>
            </w:r>
          </w:p>
        </w:tc>
        <w:tc>
          <w:tcPr>
            <w:tcW w:w="5809" w:type="dxa"/>
            <w:vAlign w:val="center"/>
          </w:tcPr>
          <w:p w14:paraId="4680A5BF" w14:textId="2BAD3FD7" w:rsidR="00462D21" w:rsidRPr="00441226" w:rsidRDefault="00462D21" w:rsidP="00462D21">
            <w:pPr>
              <w:pStyle w:val="TableText"/>
              <w:rPr>
                <w:rFonts w:ascii="David" w:hAnsi="David"/>
                <w:color w:val="000000"/>
                <w:highlight w:val="yellow"/>
                <w:rtl/>
              </w:rPr>
            </w:pPr>
            <w:r>
              <w:rPr>
                <w:rFonts w:ascii="David" w:hAnsi="David"/>
                <w:color w:val="000000"/>
                <w:rtl/>
              </w:rPr>
              <w:t xml:space="preserve">יכולת הגדרת גישת תקשורת וחסימה על פי מיקום גיאוגרפי - </w:t>
            </w:r>
            <w:r>
              <w:rPr>
                <w:rFonts w:ascii="David" w:hAnsi="David"/>
                <w:color w:val="000000"/>
              </w:rPr>
              <w:t>Geolocation</w:t>
            </w:r>
          </w:p>
        </w:tc>
      </w:tr>
      <w:tr w:rsidR="00FF178A" w14:paraId="691DA211" w14:textId="77777777" w:rsidTr="0090483E">
        <w:trPr>
          <w:jc w:val="center"/>
        </w:trPr>
        <w:tc>
          <w:tcPr>
            <w:tcW w:w="509" w:type="dxa"/>
            <w:vAlign w:val="center"/>
          </w:tcPr>
          <w:p w14:paraId="0E2EC46E" w14:textId="2B84091A" w:rsidR="00FF178A" w:rsidRDefault="00FF178A" w:rsidP="00FF178A">
            <w:pPr>
              <w:pStyle w:val="TableText"/>
              <w:rPr>
                <w:rFonts w:ascii="David" w:hAnsi="David"/>
                <w:color w:val="000000"/>
              </w:rPr>
            </w:pPr>
            <w:r>
              <w:rPr>
                <w:rFonts w:ascii="David" w:hAnsi="David"/>
                <w:color w:val="000000"/>
              </w:rPr>
              <w:t>31</w:t>
            </w:r>
          </w:p>
        </w:tc>
        <w:tc>
          <w:tcPr>
            <w:tcW w:w="2045" w:type="dxa"/>
            <w:vAlign w:val="center"/>
          </w:tcPr>
          <w:p w14:paraId="33326F34" w14:textId="035DE6C4" w:rsidR="00FF178A" w:rsidRDefault="00FF178A" w:rsidP="00FF178A">
            <w:pPr>
              <w:pStyle w:val="TableText"/>
              <w:rPr>
                <w:rFonts w:ascii="David" w:hAnsi="David"/>
                <w:color w:val="000000"/>
                <w:rtl/>
              </w:rPr>
            </w:pPr>
            <w:r>
              <w:rPr>
                <w:rFonts w:ascii="David" w:hAnsi="David"/>
                <w:color w:val="000000"/>
                <w:rtl/>
              </w:rPr>
              <w:t>מסמכי המכרז</w:t>
            </w:r>
          </w:p>
        </w:tc>
        <w:tc>
          <w:tcPr>
            <w:tcW w:w="1559" w:type="dxa"/>
            <w:vAlign w:val="center"/>
          </w:tcPr>
          <w:p w14:paraId="30E0DD0E" w14:textId="446AA925" w:rsidR="00FF178A" w:rsidRDefault="00FF178A" w:rsidP="00FF178A">
            <w:pPr>
              <w:pStyle w:val="TableText"/>
              <w:rPr>
                <w:rFonts w:ascii="David" w:hAnsi="David"/>
                <w:color w:val="000000"/>
                <w:rtl/>
              </w:rPr>
            </w:pPr>
            <w:r>
              <w:rPr>
                <w:rFonts w:ascii="David" w:hAnsi="David"/>
                <w:color w:val="000000"/>
                <w:rtl/>
              </w:rPr>
              <w:t>2.12 א'</w:t>
            </w:r>
          </w:p>
        </w:tc>
        <w:tc>
          <w:tcPr>
            <w:tcW w:w="4820" w:type="dxa"/>
            <w:vAlign w:val="center"/>
          </w:tcPr>
          <w:p w14:paraId="3D8D40A5" w14:textId="4AE7D645" w:rsidR="00FF178A" w:rsidRDefault="00FF178A" w:rsidP="00FF178A">
            <w:pPr>
              <w:pStyle w:val="TableText"/>
              <w:rPr>
                <w:rFonts w:ascii="David" w:hAnsi="David"/>
                <w:color w:val="000000"/>
                <w:rtl/>
              </w:rPr>
            </w:pPr>
            <w:r>
              <w:rPr>
                <w:rFonts w:ascii="David" w:hAnsi="David"/>
                <w:color w:val="000000"/>
                <w:rtl/>
              </w:rPr>
              <w:t>מה הכוונה ב"נדרשת יכולת להעלאה והורדת קבצי ממשקים  "</w:t>
            </w:r>
            <w:r>
              <w:rPr>
                <w:rFonts w:ascii="David" w:hAnsi="David"/>
                <w:color w:val="000000"/>
              </w:rPr>
              <w:t>Batch</w:t>
            </w:r>
          </w:p>
        </w:tc>
        <w:tc>
          <w:tcPr>
            <w:tcW w:w="5809" w:type="dxa"/>
            <w:vAlign w:val="center"/>
          </w:tcPr>
          <w:p w14:paraId="6EF5DC9F" w14:textId="16720F2D" w:rsidR="00FF178A" w:rsidRPr="00441226" w:rsidRDefault="00FF178A" w:rsidP="00FF178A">
            <w:pPr>
              <w:pStyle w:val="TableText"/>
              <w:rPr>
                <w:rFonts w:ascii="David" w:hAnsi="David"/>
                <w:color w:val="000000"/>
                <w:highlight w:val="yellow"/>
                <w:rtl/>
              </w:rPr>
            </w:pPr>
            <w:r>
              <w:rPr>
                <w:rFonts w:ascii="David" w:hAnsi="David"/>
                <w:color w:val="000000"/>
                <w:rtl/>
              </w:rPr>
              <w:t xml:space="preserve">הכוונה להעברת קבצים באמצעות כספת. חשוב להדגיש שהפתרון המועדף על המשרד להעברת מידע בין </w:t>
            </w:r>
            <w:r>
              <w:rPr>
                <w:rFonts w:ascii="David" w:hAnsi="David" w:hint="cs"/>
                <w:color w:val="000000"/>
                <w:rtl/>
              </w:rPr>
              <w:t>מ</w:t>
            </w:r>
            <w:r>
              <w:rPr>
                <w:rFonts w:ascii="David" w:hAnsi="David"/>
                <w:color w:val="000000"/>
                <w:rtl/>
              </w:rPr>
              <w:t xml:space="preserve">ערכות המשרד למערכת הזוכה ע"י </w:t>
            </w:r>
            <w:r>
              <w:rPr>
                <w:rFonts w:ascii="David" w:hAnsi="David"/>
                <w:color w:val="000000"/>
              </w:rPr>
              <w:t>Rest</w:t>
            </w:r>
            <w:r>
              <w:rPr>
                <w:rFonts w:ascii="David" w:hAnsi="David"/>
                <w:color w:val="000000"/>
                <w:rtl/>
              </w:rPr>
              <w:t xml:space="preserve"> </w:t>
            </w:r>
          </w:p>
        </w:tc>
      </w:tr>
      <w:tr w:rsidR="00FF178A" w14:paraId="5766C5F3" w14:textId="77777777" w:rsidTr="0090483E">
        <w:trPr>
          <w:jc w:val="center"/>
        </w:trPr>
        <w:tc>
          <w:tcPr>
            <w:tcW w:w="509" w:type="dxa"/>
            <w:vAlign w:val="center"/>
          </w:tcPr>
          <w:p w14:paraId="30DF4C01" w14:textId="05E3B5EA" w:rsidR="00FF178A" w:rsidRDefault="00FF178A" w:rsidP="00FF178A">
            <w:pPr>
              <w:pStyle w:val="TableText"/>
              <w:rPr>
                <w:rFonts w:ascii="David" w:hAnsi="David"/>
                <w:color w:val="000000"/>
              </w:rPr>
            </w:pPr>
            <w:r>
              <w:rPr>
                <w:rFonts w:ascii="David" w:hAnsi="David"/>
                <w:color w:val="000000"/>
              </w:rPr>
              <w:t>32</w:t>
            </w:r>
          </w:p>
        </w:tc>
        <w:tc>
          <w:tcPr>
            <w:tcW w:w="2045" w:type="dxa"/>
            <w:vAlign w:val="center"/>
          </w:tcPr>
          <w:p w14:paraId="01739670" w14:textId="0BC68F74" w:rsidR="00FF178A" w:rsidRDefault="00FF178A" w:rsidP="00FF178A">
            <w:pPr>
              <w:pStyle w:val="TableText"/>
              <w:rPr>
                <w:rFonts w:ascii="David" w:hAnsi="David"/>
                <w:color w:val="000000"/>
                <w:rtl/>
              </w:rPr>
            </w:pPr>
            <w:r>
              <w:rPr>
                <w:rFonts w:ascii="David" w:hAnsi="David"/>
                <w:color w:val="000000"/>
                <w:rtl/>
              </w:rPr>
              <w:t>מסמכי המכרז</w:t>
            </w:r>
          </w:p>
        </w:tc>
        <w:tc>
          <w:tcPr>
            <w:tcW w:w="1559" w:type="dxa"/>
            <w:vAlign w:val="center"/>
          </w:tcPr>
          <w:p w14:paraId="4A5EF285" w14:textId="5B7A0684" w:rsidR="00FF178A" w:rsidRDefault="00FF178A" w:rsidP="00FF178A">
            <w:pPr>
              <w:pStyle w:val="TableText"/>
              <w:rPr>
                <w:rFonts w:ascii="David" w:hAnsi="David"/>
                <w:color w:val="000000"/>
                <w:rtl/>
              </w:rPr>
            </w:pPr>
            <w:r>
              <w:rPr>
                <w:rFonts w:ascii="David" w:hAnsi="David"/>
                <w:color w:val="000000"/>
                <w:rtl/>
              </w:rPr>
              <w:t>2.12 ב'</w:t>
            </w:r>
          </w:p>
        </w:tc>
        <w:tc>
          <w:tcPr>
            <w:tcW w:w="4820" w:type="dxa"/>
            <w:vAlign w:val="center"/>
          </w:tcPr>
          <w:p w14:paraId="378ABC1F" w14:textId="7358EAB0" w:rsidR="00FF178A" w:rsidRDefault="00FF178A" w:rsidP="00FF178A">
            <w:pPr>
              <w:pStyle w:val="TableText"/>
              <w:rPr>
                <w:rFonts w:ascii="David" w:hAnsi="David"/>
                <w:color w:val="000000"/>
                <w:rtl/>
              </w:rPr>
            </w:pPr>
            <w:r>
              <w:rPr>
                <w:rFonts w:ascii="David" w:hAnsi="David"/>
                <w:color w:val="000000"/>
                <w:rtl/>
              </w:rPr>
              <w:t>נא לפרט מהם הנתונים שנדרשת שמירתם על גבי תשתית פתרון הזוכה לתקופה של שנתיים לפחות</w:t>
            </w:r>
          </w:p>
        </w:tc>
        <w:tc>
          <w:tcPr>
            <w:tcW w:w="5809" w:type="dxa"/>
            <w:vAlign w:val="center"/>
          </w:tcPr>
          <w:p w14:paraId="605FD477" w14:textId="353061FE" w:rsidR="00FF178A" w:rsidRPr="00441226" w:rsidRDefault="00FF178A" w:rsidP="00FF178A">
            <w:pPr>
              <w:pStyle w:val="TableText"/>
              <w:rPr>
                <w:rFonts w:ascii="David" w:hAnsi="David"/>
                <w:color w:val="000000"/>
                <w:highlight w:val="yellow"/>
                <w:rtl/>
              </w:rPr>
            </w:pPr>
            <w:r>
              <w:rPr>
                <w:rFonts w:ascii="David" w:hAnsi="David"/>
                <w:color w:val="000000"/>
                <w:rtl/>
              </w:rPr>
              <w:t>מדובר על כלל קבצי הבחינה - שאלונים, מענים ודוחות</w:t>
            </w:r>
          </w:p>
        </w:tc>
      </w:tr>
      <w:tr w:rsidR="00FF178A" w14:paraId="2F232BE0" w14:textId="77777777" w:rsidTr="0090483E">
        <w:trPr>
          <w:jc w:val="center"/>
        </w:trPr>
        <w:tc>
          <w:tcPr>
            <w:tcW w:w="509" w:type="dxa"/>
            <w:vAlign w:val="center"/>
          </w:tcPr>
          <w:p w14:paraId="1CC4EAA0" w14:textId="1C2C1116" w:rsidR="00FF178A" w:rsidRDefault="00FF178A" w:rsidP="00FF178A">
            <w:pPr>
              <w:pStyle w:val="TableText"/>
              <w:rPr>
                <w:rFonts w:ascii="David" w:hAnsi="David"/>
                <w:color w:val="000000"/>
              </w:rPr>
            </w:pPr>
            <w:r>
              <w:rPr>
                <w:rFonts w:ascii="David" w:hAnsi="David"/>
                <w:color w:val="000000"/>
              </w:rPr>
              <w:t>33</w:t>
            </w:r>
          </w:p>
        </w:tc>
        <w:tc>
          <w:tcPr>
            <w:tcW w:w="2045" w:type="dxa"/>
            <w:vAlign w:val="center"/>
          </w:tcPr>
          <w:p w14:paraId="4969AC74" w14:textId="61983B3A" w:rsidR="00FF178A" w:rsidRDefault="00FF178A" w:rsidP="00FF178A">
            <w:pPr>
              <w:pStyle w:val="TableText"/>
              <w:rPr>
                <w:rFonts w:ascii="David" w:hAnsi="David"/>
                <w:color w:val="000000"/>
                <w:rtl/>
              </w:rPr>
            </w:pPr>
            <w:r>
              <w:rPr>
                <w:rFonts w:ascii="David" w:hAnsi="David"/>
                <w:color w:val="000000"/>
                <w:rtl/>
              </w:rPr>
              <w:t>מסמכי המכרז</w:t>
            </w:r>
          </w:p>
        </w:tc>
        <w:tc>
          <w:tcPr>
            <w:tcW w:w="1559" w:type="dxa"/>
            <w:vAlign w:val="center"/>
          </w:tcPr>
          <w:p w14:paraId="7609BE0C" w14:textId="28250FCA" w:rsidR="00FF178A" w:rsidRDefault="00FF178A" w:rsidP="00FF178A">
            <w:pPr>
              <w:pStyle w:val="TableText"/>
              <w:rPr>
                <w:rFonts w:ascii="David" w:hAnsi="David"/>
                <w:color w:val="000000"/>
                <w:rtl/>
              </w:rPr>
            </w:pPr>
            <w:r>
              <w:rPr>
                <w:rFonts w:ascii="David" w:hAnsi="David"/>
                <w:color w:val="000000"/>
                <w:rtl/>
              </w:rPr>
              <w:t>4.3.1</w:t>
            </w:r>
          </w:p>
        </w:tc>
        <w:tc>
          <w:tcPr>
            <w:tcW w:w="4820" w:type="dxa"/>
            <w:vAlign w:val="center"/>
          </w:tcPr>
          <w:p w14:paraId="6ECCBF61" w14:textId="30DB8B8E" w:rsidR="00FF178A" w:rsidRDefault="00FF178A" w:rsidP="00FF178A">
            <w:pPr>
              <w:pStyle w:val="TableText"/>
              <w:rPr>
                <w:rFonts w:ascii="David" w:hAnsi="David"/>
                <w:color w:val="000000"/>
                <w:rtl/>
              </w:rPr>
            </w:pPr>
            <w:r>
              <w:rPr>
                <w:rFonts w:ascii="David" w:hAnsi="David"/>
                <w:color w:val="000000"/>
                <w:rtl/>
              </w:rPr>
              <w:t>נבקש לקבל הבהרה, האם מוקדי התמיכה המתוארים בסעיפים 2.9.1 ו- 4.3.1 הינם 2 מוקדים שונים, עם תקופות פעילות שונות (לנבחנים ולנציגי המשרד)?</w:t>
            </w:r>
            <w:r>
              <w:rPr>
                <w:rFonts w:ascii="David" w:hAnsi="David"/>
                <w:color w:val="000000"/>
                <w:rtl/>
              </w:rPr>
              <w:br/>
              <w:t>או שהכוונה היא למוקד תמיכה אחד שייתן תמיכה הן לנבחנים והן לנציגי המשרד, בהתאם להגבלת תקופת הפעילות המצוינת בסעיף 2.9.1 ז. ?</w:t>
            </w:r>
            <w:r>
              <w:rPr>
                <w:rFonts w:ascii="David" w:hAnsi="David"/>
                <w:color w:val="000000"/>
                <w:rtl/>
              </w:rPr>
              <w:br/>
              <w:t>שכן, בסעיף 2.9.1 ז. צוין כי המוקד לא יידרש לעבוד כל השנה, ואילו בסעיף 4.3.1 א. צוינו שעות פעילות, ללא הגבלה של תקופות במהלך השנה.</w:t>
            </w:r>
          </w:p>
        </w:tc>
        <w:tc>
          <w:tcPr>
            <w:tcW w:w="5809" w:type="dxa"/>
            <w:vAlign w:val="center"/>
          </w:tcPr>
          <w:p w14:paraId="0EC42AE7" w14:textId="77777777" w:rsidR="0090483E" w:rsidRDefault="00FF178A" w:rsidP="00FF178A">
            <w:pPr>
              <w:pStyle w:val="TableText"/>
              <w:rPr>
                <w:rFonts w:ascii="David" w:hAnsi="David"/>
                <w:color w:val="000000"/>
                <w:rtl/>
              </w:rPr>
            </w:pPr>
            <w:r>
              <w:rPr>
                <w:rFonts w:ascii="David" w:hAnsi="David"/>
                <w:b/>
                <w:bCs/>
                <w:color w:val="000000"/>
                <w:rtl/>
              </w:rPr>
              <w:t>סעיף 4.3.1 - תיקון טעות סופר -</w:t>
            </w:r>
            <w:r>
              <w:rPr>
                <w:rFonts w:ascii="David" w:hAnsi="David"/>
                <w:color w:val="000000"/>
                <w:rtl/>
              </w:rPr>
              <w:t xml:space="preserve"> כותרת הסעיף תתוקן </w:t>
            </w:r>
            <w:r>
              <w:rPr>
                <w:rFonts w:ascii="David" w:hAnsi="David"/>
                <w:b/>
                <w:bCs/>
                <w:i/>
                <w:iCs/>
                <w:color w:val="000000"/>
                <w:rtl/>
              </w:rPr>
              <w:t>למוקד תמיכה לנציגי המשרד</w:t>
            </w:r>
            <w:r>
              <w:rPr>
                <w:rFonts w:ascii="David" w:hAnsi="David"/>
                <w:color w:val="000000"/>
                <w:rtl/>
              </w:rPr>
              <w:t xml:space="preserve"> ואשר נדרש להיות פעיל במהלך כל השנה.</w:t>
            </w:r>
            <w:r>
              <w:rPr>
                <w:rFonts w:ascii="David" w:hAnsi="David"/>
                <w:color w:val="000000"/>
                <w:rtl/>
              </w:rPr>
              <w:br/>
            </w:r>
          </w:p>
          <w:p w14:paraId="3FD6D12B" w14:textId="6B034F5A" w:rsidR="00FF178A" w:rsidRPr="00441226" w:rsidRDefault="00FF178A" w:rsidP="00FF178A">
            <w:pPr>
              <w:pStyle w:val="TableText"/>
              <w:rPr>
                <w:rFonts w:ascii="David" w:hAnsi="David"/>
                <w:color w:val="000000"/>
                <w:highlight w:val="yellow"/>
                <w:rtl/>
              </w:rPr>
            </w:pPr>
            <w:r w:rsidRPr="0090483E">
              <w:rPr>
                <w:rFonts w:ascii="David" w:hAnsi="David"/>
                <w:b/>
                <w:bCs/>
                <w:color w:val="000000"/>
                <w:rtl/>
              </w:rPr>
              <w:t>סעיף 2.9.1 -</w:t>
            </w:r>
            <w:r>
              <w:rPr>
                <w:rFonts w:ascii="David" w:hAnsi="David"/>
                <w:color w:val="000000"/>
                <w:rtl/>
              </w:rPr>
              <w:t xml:space="preserve"> מגדיר מוקד לנבחנים ואשר יופעל אופציונאלית </w:t>
            </w:r>
            <w:r w:rsidR="0090483E">
              <w:rPr>
                <w:rFonts w:ascii="David" w:hAnsi="David" w:hint="cs"/>
                <w:color w:val="000000"/>
                <w:rtl/>
              </w:rPr>
              <w:t xml:space="preserve">וזאת </w:t>
            </w:r>
            <w:r>
              <w:rPr>
                <w:rFonts w:ascii="David" w:hAnsi="David"/>
                <w:color w:val="000000"/>
                <w:rtl/>
              </w:rPr>
              <w:t>בהתאם לעלות כמוגדר באקסל הצעת המחיר</w:t>
            </w:r>
            <w:r w:rsidR="0090483E">
              <w:rPr>
                <w:rFonts w:ascii="David" w:hAnsi="David" w:hint="cs"/>
                <w:color w:val="000000"/>
                <w:rtl/>
              </w:rPr>
              <w:t xml:space="preserve">, </w:t>
            </w:r>
            <w:r>
              <w:rPr>
                <w:rFonts w:ascii="David" w:hAnsi="David"/>
                <w:color w:val="000000"/>
                <w:rtl/>
              </w:rPr>
              <w:t>חוצץ "שירותי כ"א לביצוע בחינה".</w:t>
            </w:r>
          </w:p>
        </w:tc>
      </w:tr>
      <w:tr w:rsidR="00FF178A" w14:paraId="7F1FA205" w14:textId="77777777" w:rsidTr="0090483E">
        <w:trPr>
          <w:jc w:val="center"/>
        </w:trPr>
        <w:tc>
          <w:tcPr>
            <w:tcW w:w="509" w:type="dxa"/>
            <w:vAlign w:val="center"/>
          </w:tcPr>
          <w:p w14:paraId="7356EE43" w14:textId="2C3AA05C" w:rsidR="00FF178A" w:rsidRDefault="00FF178A" w:rsidP="00FF178A">
            <w:pPr>
              <w:pStyle w:val="TableText"/>
              <w:rPr>
                <w:rFonts w:ascii="David" w:hAnsi="David"/>
                <w:color w:val="000000"/>
              </w:rPr>
            </w:pPr>
            <w:r>
              <w:rPr>
                <w:rFonts w:ascii="David" w:hAnsi="David"/>
                <w:color w:val="000000"/>
              </w:rPr>
              <w:t>34</w:t>
            </w:r>
          </w:p>
        </w:tc>
        <w:tc>
          <w:tcPr>
            <w:tcW w:w="2045" w:type="dxa"/>
            <w:vAlign w:val="center"/>
          </w:tcPr>
          <w:p w14:paraId="68FF81E4" w14:textId="6026BCAA" w:rsidR="00FF178A" w:rsidRDefault="00FF178A" w:rsidP="00FF178A">
            <w:pPr>
              <w:pStyle w:val="TableText"/>
              <w:rPr>
                <w:rFonts w:ascii="David" w:hAnsi="David"/>
                <w:color w:val="000000"/>
                <w:rtl/>
              </w:rPr>
            </w:pPr>
            <w:r>
              <w:rPr>
                <w:rFonts w:ascii="David" w:hAnsi="David"/>
                <w:color w:val="000000"/>
                <w:rtl/>
              </w:rPr>
              <w:t>מסמכי המכרז</w:t>
            </w:r>
          </w:p>
        </w:tc>
        <w:tc>
          <w:tcPr>
            <w:tcW w:w="1559" w:type="dxa"/>
            <w:vAlign w:val="center"/>
          </w:tcPr>
          <w:p w14:paraId="2D26E3EB" w14:textId="4920BE64" w:rsidR="00FF178A" w:rsidRDefault="00FF178A" w:rsidP="00FF178A">
            <w:pPr>
              <w:pStyle w:val="TableText"/>
              <w:rPr>
                <w:rFonts w:ascii="David" w:hAnsi="David"/>
                <w:color w:val="000000"/>
                <w:rtl/>
              </w:rPr>
            </w:pPr>
            <w:r>
              <w:rPr>
                <w:rFonts w:ascii="David" w:hAnsi="David"/>
                <w:color w:val="000000"/>
                <w:rtl/>
              </w:rPr>
              <w:t>4.1</w:t>
            </w:r>
          </w:p>
        </w:tc>
        <w:tc>
          <w:tcPr>
            <w:tcW w:w="4820" w:type="dxa"/>
            <w:vAlign w:val="center"/>
          </w:tcPr>
          <w:p w14:paraId="48026AEA" w14:textId="0834ED1B" w:rsidR="00FF178A" w:rsidRDefault="00FF178A" w:rsidP="00FF178A">
            <w:pPr>
              <w:pStyle w:val="TableText"/>
              <w:rPr>
                <w:rFonts w:ascii="David" w:hAnsi="David"/>
                <w:color w:val="000000"/>
                <w:rtl/>
              </w:rPr>
            </w:pPr>
            <w:r>
              <w:rPr>
                <w:rFonts w:ascii="David" w:hAnsi="David"/>
                <w:color w:val="000000"/>
                <w:rtl/>
              </w:rPr>
              <w:t>חלוקת התפקידים בין המשרד לזוכה אינה מוגדרת, וזאת לפחות בנושאים הבאים: קליטה סופית של המבחן במערכת, קליטת רשימות הנבחנים, עיצוב המבחן, הגהות, טסטולוגיה, ערבול, שליחה להדפסה, סריקה וקליטה של דפי התשובות ו/או מחברות המבחנים, הפקת דוחות סטטיסטיים, ביטול שאלות וקבלת תשובות נוספות, טיפול בערעורים, וכדומה.</w:t>
            </w:r>
            <w:r>
              <w:rPr>
                <w:rFonts w:ascii="David" w:hAnsi="David"/>
                <w:color w:val="000000"/>
                <w:rtl/>
              </w:rPr>
              <w:br/>
              <w:t>נודה לקבלת הבהרה, מה היא חלוקת העבודה בין הספק למשרד בנושאים אלו?</w:t>
            </w:r>
            <w:r>
              <w:rPr>
                <w:rFonts w:ascii="David" w:hAnsi="David"/>
                <w:color w:val="000000"/>
                <w:rtl/>
              </w:rPr>
              <w:br/>
              <w:t>נבקש סעיף תמחור נוסף לפעולות שעל הספק לבצע.</w:t>
            </w:r>
          </w:p>
        </w:tc>
        <w:tc>
          <w:tcPr>
            <w:tcW w:w="5809" w:type="dxa"/>
            <w:vAlign w:val="center"/>
          </w:tcPr>
          <w:p w14:paraId="1FCC63DC" w14:textId="7178D210" w:rsidR="00FF178A" w:rsidRPr="00441226" w:rsidRDefault="00FF178A" w:rsidP="00FF178A">
            <w:pPr>
              <w:pStyle w:val="TableText"/>
              <w:rPr>
                <w:rFonts w:ascii="David" w:hAnsi="David"/>
                <w:color w:val="000000"/>
                <w:highlight w:val="yellow"/>
                <w:rtl/>
              </w:rPr>
            </w:pPr>
            <w:r>
              <w:rPr>
                <w:rFonts w:ascii="David" w:hAnsi="David"/>
                <w:color w:val="000000"/>
                <w:rtl/>
              </w:rPr>
              <w:t xml:space="preserve">כל דרישה לשירותים המבוקשים מפורטים בכתב המכרז ונספחיו והינם באחריות הזוכה, בנוסף ראה סייג והבהרה במענה לשאלה מס' 12. </w:t>
            </w:r>
            <w:r>
              <w:rPr>
                <w:rFonts w:ascii="David" w:hAnsi="David"/>
                <w:color w:val="000000"/>
                <w:rtl/>
              </w:rPr>
              <w:br/>
              <w:t>כל דרישה לאספקת השירותים במסגרת המכרז יש לתמחר בהתאם לאקסל הצעת מחיר.</w:t>
            </w:r>
          </w:p>
        </w:tc>
      </w:tr>
      <w:tr w:rsidR="00FF178A" w14:paraId="3CAF2A87" w14:textId="77777777" w:rsidTr="0090483E">
        <w:trPr>
          <w:jc w:val="center"/>
        </w:trPr>
        <w:tc>
          <w:tcPr>
            <w:tcW w:w="509" w:type="dxa"/>
            <w:vAlign w:val="center"/>
          </w:tcPr>
          <w:p w14:paraId="15196729" w14:textId="431FA4ED" w:rsidR="00FF178A" w:rsidRDefault="00FF178A" w:rsidP="00FF178A">
            <w:pPr>
              <w:pStyle w:val="TableText"/>
              <w:rPr>
                <w:rFonts w:ascii="David" w:hAnsi="David"/>
                <w:color w:val="000000"/>
              </w:rPr>
            </w:pPr>
            <w:r>
              <w:rPr>
                <w:rFonts w:ascii="David" w:hAnsi="David"/>
                <w:color w:val="000000"/>
              </w:rPr>
              <w:t>35</w:t>
            </w:r>
          </w:p>
        </w:tc>
        <w:tc>
          <w:tcPr>
            <w:tcW w:w="2045" w:type="dxa"/>
            <w:vAlign w:val="center"/>
          </w:tcPr>
          <w:p w14:paraId="0A974005" w14:textId="3006EE57" w:rsidR="00FF178A" w:rsidRDefault="00FF178A" w:rsidP="00FF178A">
            <w:pPr>
              <w:pStyle w:val="TableText"/>
              <w:rPr>
                <w:rFonts w:ascii="David" w:hAnsi="David"/>
                <w:color w:val="000000"/>
                <w:rtl/>
              </w:rPr>
            </w:pPr>
            <w:r>
              <w:rPr>
                <w:rFonts w:ascii="David" w:hAnsi="David"/>
                <w:color w:val="000000"/>
                <w:rtl/>
              </w:rPr>
              <w:t>ריכוז נספחים</w:t>
            </w:r>
          </w:p>
        </w:tc>
        <w:tc>
          <w:tcPr>
            <w:tcW w:w="1559" w:type="dxa"/>
            <w:vAlign w:val="center"/>
          </w:tcPr>
          <w:p w14:paraId="677FC2F8" w14:textId="14F25C12" w:rsidR="00FF178A" w:rsidRDefault="00FF178A" w:rsidP="00FF178A">
            <w:pPr>
              <w:pStyle w:val="TableText"/>
              <w:rPr>
                <w:rFonts w:ascii="David" w:hAnsi="David"/>
                <w:color w:val="000000"/>
                <w:rtl/>
              </w:rPr>
            </w:pPr>
            <w:r>
              <w:rPr>
                <w:rFonts w:ascii="David" w:hAnsi="David"/>
                <w:color w:val="000000"/>
                <w:rtl/>
              </w:rPr>
              <w:t>1.2.4</w:t>
            </w:r>
          </w:p>
        </w:tc>
        <w:tc>
          <w:tcPr>
            <w:tcW w:w="4820" w:type="dxa"/>
            <w:vAlign w:val="center"/>
          </w:tcPr>
          <w:p w14:paraId="2B6792DC" w14:textId="30C2D790" w:rsidR="00FF178A" w:rsidRDefault="00FF178A" w:rsidP="00FF178A">
            <w:pPr>
              <w:pStyle w:val="TableText"/>
              <w:rPr>
                <w:rFonts w:ascii="David" w:hAnsi="David"/>
                <w:color w:val="000000"/>
                <w:rtl/>
              </w:rPr>
            </w:pPr>
            <w:r>
              <w:rPr>
                <w:rFonts w:ascii="David" w:hAnsi="David"/>
                <w:color w:val="000000"/>
                <w:rtl/>
              </w:rPr>
              <w:t>בריכוז הנספחים מופיעות שתי גרסאות של נספח 1.2.4 (טופס פרטי ספק). נודה לאישורכם כי ככל שהמציע כאישיות משפטית עצמאית עומד בתנאי הסף ולא התרחש בעברו כל שינוי ארגוני, יש צורך רק למלא את נספח 1.2.4 בגרסה שאינה כוללת את טבלת המבנה התאגידי וללא צורך באישור עו"ד. במידה ולא כך הדבר, נודה לקבלת הנחיות מדויקות למילוי נספח זה.</w:t>
            </w:r>
          </w:p>
        </w:tc>
        <w:tc>
          <w:tcPr>
            <w:tcW w:w="5809" w:type="dxa"/>
            <w:vAlign w:val="center"/>
          </w:tcPr>
          <w:p w14:paraId="3F79BF5D" w14:textId="3DD46B8E" w:rsidR="00FF178A" w:rsidRPr="00441226" w:rsidRDefault="00FF178A" w:rsidP="00FF178A">
            <w:pPr>
              <w:pStyle w:val="TableText"/>
              <w:rPr>
                <w:rFonts w:ascii="David" w:hAnsi="David"/>
                <w:color w:val="000000"/>
                <w:highlight w:val="yellow"/>
                <w:rtl/>
              </w:rPr>
            </w:pPr>
            <w:r>
              <w:rPr>
                <w:rFonts w:ascii="David" w:hAnsi="David"/>
                <w:color w:val="000000"/>
                <w:rtl/>
              </w:rPr>
              <w:t>חיובי</w:t>
            </w:r>
          </w:p>
        </w:tc>
      </w:tr>
      <w:tr w:rsidR="00FF178A" w14:paraId="260B5F8C" w14:textId="77777777" w:rsidTr="0090483E">
        <w:trPr>
          <w:jc w:val="center"/>
        </w:trPr>
        <w:tc>
          <w:tcPr>
            <w:tcW w:w="509" w:type="dxa"/>
            <w:vAlign w:val="center"/>
          </w:tcPr>
          <w:p w14:paraId="26FF4B6B" w14:textId="192F01ED" w:rsidR="00FF178A" w:rsidRDefault="00FF178A" w:rsidP="00FF178A">
            <w:pPr>
              <w:pStyle w:val="TableText"/>
              <w:rPr>
                <w:rFonts w:ascii="David" w:hAnsi="David"/>
                <w:color w:val="000000"/>
              </w:rPr>
            </w:pPr>
            <w:r>
              <w:rPr>
                <w:rFonts w:ascii="David" w:hAnsi="David"/>
                <w:color w:val="000000"/>
              </w:rPr>
              <w:t>36</w:t>
            </w:r>
          </w:p>
        </w:tc>
        <w:tc>
          <w:tcPr>
            <w:tcW w:w="2045" w:type="dxa"/>
            <w:vAlign w:val="center"/>
          </w:tcPr>
          <w:p w14:paraId="2AFD2190" w14:textId="3B69A4AF" w:rsidR="00FF178A" w:rsidRDefault="00FF178A" w:rsidP="00FF178A">
            <w:pPr>
              <w:pStyle w:val="TableText"/>
              <w:rPr>
                <w:rFonts w:ascii="David" w:hAnsi="David"/>
                <w:color w:val="000000"/>
                <w:rtl/>
              </w:rPr>
            </w:pPr>
            <w:r>
              <w:rPr>
                <w:rFonts w:ascii="David" w:hAnsi="David"/>
                <w:color w:val="000000"/>
                <w:rtl/>
              </w:rPr>
              <w:t>ריכוז נספחים</w:t>
            </w:r>
          </w:p>
        </w:tc>
        <w:tc>
          <w:tcPr>
            <w:tcW w:w="1559" w:type="dxa"/>
            <w:vAlign w:val="center"/>
          </w:tcPr>
          <w:p w14:paraId="4BFD550C" w14:textId="5EDFA144" w:rsidR="00FF178A" w:rsidRDefault="00FF178A" w:rsidP="00FF178A">
            <w:pPr>
              <w:pStyle w:val="TableText"/>
              <w:rPr>
                <w:rFonts w:ascii="David" w:hAnsi="David"/>
                <w:color w:val="000000"/>
                <w:rtl/>
              </w:rPr>
            </w:pPr>
            <w:r>
              <w:rPr>
                <w:rFonts w:ascii="David" w:hAnsi="David"/>
                <w:color w:val="000000"/>
                <w:rtl/>
              </w:rPr>
              <w:t>1.2.5</w:t>
            </w:r>
          </w:p>
        </w:tc>
        <w:tc>
          <w:tcPr>
            <w:tcW w:w="4820" w:type="dxa"/>
            <w:vAlign w:val="center"/>
          </w:tcPr>
          <w:p w14:paraId="50B48EFE" w14:textId="443AA9C9" w:rsidR="00FF178A" w:rsidRDefault="00FF178A" w:rsidP="00FF178A">
            <w:pPr>
              <w:pStyle w:val="TableText"/>
              <w:rPr>
                <w:rFonts w:ascii="David" w:hAnsi="David"/>
                <w:color w:val="000000"/>
                <w:rtl/>
              </w:rPr>
            </w:pPr>
            <w:r>
              <w:rPr>
                <w:rFonts w:ascii="David" w:hAnsi="David"/>
                <w:color w:val="000000"/>
                <w:rtl/>
              </w:rPr>
              <w:t xml:space="preserve">האם אין ניקוד איכות לשלב ההכנות למבחן? – כל ההכנות המוזכרות בשאלות ההבהרה הקודמות ואשר אין פירוט לגביהן אינן </w:t>
            </w:r>
            <w:proofErr w:type="spellStart"/>
            <w:r>
              <w:rPr>
                <w:rFonts w:ascii="David" w:hAnsi="David"/>
                <w:color w:val="000000"/>
                <w:rtl/>
              </w:rPr>
              <w:t>מפיעות</w:t>
            </w:r>
            <w:proofErr w:type="spellEnd"/>
            <w:r>
              <w:rPr>
                <w:rFonts w:ascii="David" w:hAnsi="David"/>
                <w:color w:val="000000"/>
                <w:rtl/>
              </w:rPr>
              <w:t xml:space="preserve"> בניקוד האיכות.</w:t>
            </w:r>
          </w:p>
        </w:tc>
        <w:tc>
          <w:tcPr>
            <w:tcW w:w="5809" w:type="dxa"/>
            <w:vAlign w:val="center"/>
          </w:tcPr>
          <w:p w14:paraId="39DE73C0" w14:textId="19905612" w:rsidR="00FF178A" w:rsidRPr="00441226" w:rsidRDefault="00FF178A" w:rsidP="00FF178A">
            <w:pPr>
              <w:pStyle w:val="TableText"/>
              <w:rPr>
                <w:rFonts w:ascii="David" w:hAnsi="David"/>
                <w:color w:val="000000"/>
                <w:highlight w:val="yellow"/>
                <w:rtl/>
              </w:rPr>
            </w:pPr>
            <w:r>
              <w:rPr>
                <w:rFonts w:ascii="David" w:hAnsi="David"/>
                <w:color w:val="000000"/>
                <w:rtl/>
              </w:rPr>
              <w:t>אין שינוי במסמכי המכרז</w:t>
            </w:r>
          </w:p>
        </w:tc>
      </w:tr>
      <w:tr w:rsidR="00FF178A" w14:paraId="151F2E7A" w14:textId="77777777" w:rsidTr="0090483E">
        <w:trPr>
          <w:jc w:val="center"/>
        </w:trPr>
        <w:tc>
          <w:tcPr>
            <w:tcW w:w="509" w:type="dxa"/>
            <w:vAlign w:val="center"/>
          </w:tcPr>
          <w:p w14:paraId="1D5D4CB0" w14:textId="5142A00B" w:rsidR="00FF178A" w:rsidRDefault="00FF178A" w:rsidP="00FF178A">
            <w:pPr>
              <w:pStyle w:val="TableText"/>
              <w:rPr>
                <w:rFonts w:ascii="David" w:hAnsi="David"/>
                <w:color w:val="000000"/>
              </w:rPr>
            </w:pPr>
            <w:r>
              <w:rPr>
                <w:rFonts w:ascii="David" w:hAnsi="David"/>
                <w:color w:val="000000"/>
              </w:rPr>
              <w:t>37</w:t>
            </w:r>
          </w:p>
        </w:tc>
        <w:tc>
          <w:tcPr>
            <w:tcW w:w="2045" w:type="dxa"/>
            <w:vAlign w:val="center"/>
          </w:tcPr>
          <w:p w14:paraId="1F53B2B6" w14:textId="0402A5FC" w:rsidR="00FF178A" w:rsidRDefault="00FF178A" w:rsidP="00FF178A">
            <w:pPr>
              <w:pStyle w:val="TableText"/>
              <w:rPr>
                <w:rFonts w:ascii="David" w:hAnsi="David"/>
                <w:color w:val="000000"/>
                <w:rtl/>
              </w:rPr>
            </w:pPr>
            <w:r>
              <w:rPr>
                <w:rFonts w:ascii="David" w:hAnsi="David"/>
                <w:color w:val="000000"/>
                <w:rtl/>
              </w:rPr>
              <w:t>ריכוז נספחים</w:t>
            </w:r>
          </w:p>
        </w:tc>
        <w:tc>
          <w:tcPr>
            <w:tcW w:w="1559" w:type="dxa"/>
            <w:vAlign w:val="center"/>
          </w:tcPr>
          <w:p w14:paraId="68FBC17D" w14:textId="74A65BCE" w:rsidR="00FF178A" w:rsidRDefault="00FF178A" w:rsidP="00FF178A">
            <w:pPr>
              <w:pStyle w:val="TableText"/>
              <w:rPr>
                <w:rFonts w:ascii="David" w:hAnsi="David"/>
                <w:color w:val="000000"/>
                <w:rtl/>
              </w:rPr>
            </w:pPr>
            <w:r>
              <w:rPr>
                <w:rFonts w:ascii="David" w:hAnsi="David"/>
                <w:color w:val="000000"/>
                <w:rtl/>
              </w:rPr>
              <w:t>1.4.8</w:t>
            </w:r>
          </w:p>
        </w:tc>
        <w:tc>
          <w:tcPr>
            <w:tcW w:w="4820" w:type="dxa"/>
            <w:vAlign w:val="center"/>
          </w:tcPr>
          <w:p w14:paraId="1D3ABC4B" w14:textId="2D1CF4EF" w:rsidR="00FF178A" w:rsidRDefault="00FF178A" w:rsidP="00FF178A">
            <w:pPr>
              <w:pStyle w:val="TableText"/>
              <w:rPr>
                <w:rFonts w:ascii="David" w:hAnsi="David"/>
                <w:color w:val="000000"/>
                <w:rtl/>
              </w:rPr>
            </w:pPr>
            <w:r>
              <w:rPr>
                <w:rFonts w:ascii="David" w:hAnsi="David"/>
                <w:color w:val="000000"/>
                <w:rtl/>
              </w:rPr>
              <w:t>האישור הנדרש בסעיף זה אינו בתחום עיסוקו המקצועי של רו"ח ועל כן הוא אינו יכול לאשר נושא זה.</w:t>
            </w:r>
            <w:r>
              <w:rPr>
                <w:rFonts w:ascii="David" w:hAnsi="David"/>
                <w:color w:val="000000"/>
                <w:rtl/>
              </w:rPr>
              <w:br/>
              <w:t xml:space="preserve">נבקש להחליף את הדרישה ובמקומה לאפשר למציע לצרף הצהרה שתיחתם ע"י </w:t>
            </w:r>
            <w:proofErr w:type="spellStart"/>
            <w:r>
              <w:rPr>
                <w:rFonts w:ascii="David" w:hAnsi="David"/>
                <w:color w:val="000000"/>
                <w:rtl/>
              </w:rPr>
              <w:t>מורשי</w:t>
            </w:r>
            <w:proofErr w:type="spellEnd"/>
            <w:r>
              <w:rPr>
                <w:rFonts w:ascii="David" w:hAnsi="David"/>
                <w:color w:val="000000"/>
                <w:rtl/>
              </w:rPr>
              <w:t xml:space="preserve"> חתימה מטעמו אשר חתימתם תאומת ע"י עו"ד.</w:t>
            </w:r>
          </w:p>
        </w:tc>
        <w:tc>
          <w:tcPr>
            <w:tcW w:w="5809" w:type="dxa"/>
            <w:vAlign w:val="center"/>
          </w:tcPr>
          <w:p w14:paraId="71564197" w14:textId="4AED3B7B" w:rsidR="00FF178A" w:rsidRPr="00441226" w:rsidRDefault="00FF178A" w:rsidP="00FF178A">
            <w:pPr>
              <w:pStyle w:val="TableText"/>
              <w:rPr>
                <w:rFonts w:ascii="David" w:hAnsi="David"/>
                <w:color w:val="000000"/>
                <w:highlight w:val="yellow"/>
                <w:rtl/>
              </w:rPr>
            </w:pPr>
            <w:r>
              <w:rPr>
                <w:rFonts w:ascii="David" w:hAnsi="David"/>
                <w:color w:val="000000"/>
                <w:rtl/>
              </w:rPr>
              <w:t>מציע שהוא "עסק בשליטת אישה" ומעוניין כי תינתן לו העדפה בשל עובדה זו יצרף להצעתו אישור ותצהיר.  משמעות כל המונחים לרבות "אישור" ו"תצהיר" הוא כמשמעותם בסעיף 2 ב' לחוק חובת המכרזים, התשנ"ב-1992.</w:t>
            </w:r>
          </w:p>
        </w:tc>
      </w:tr>
      <w:tr w:rsidR="00FF178A" w14:paraId="05E7D462" w14:textId="77777777" w:rsidTr="0090483E">
        <w:trPr>
          <w:jc w:val="center"/>
        </w:trPr>
        <w:tc>
          <w:tcPr>
            <w:tcW w:w="509" w:type="dxa"/>
            <w:vAlign w:val="center"/>
          </w:tcPr>
          <w:p w14:paraId="6846B218" w14:textId="0A0FC28A" w:rsidR="00FF178A" w:rsidRDefault="00FF178A" w:rsidP="00FF178A">
            <w:pPr>
              <w:pStyle w:val="TableText"/>
              <w:rPr>
                <w:rFonts w:ascii="David" w:hAnsi="David"/>
                <w:color w:val="000000"/>
              </w:rPr>
            </w:pPr>
            <w:r>
              <w:rPr>
                <w:rFonts w:ascii="David" w:hAnsi="David"/>
                <w:color w:val="000000"/>
              </w:rPr>
              <w:t>38</w:t>
            </w:r>
          </w:p>
        </w:tc>
        <w:tc>
          <w:tcPr>
            <w:tcW w:w="2045" w:type="dxa"/>
            <w:vAlign w:val="center"/>
          </w:tcPr>
          <w:p w14:paraId="7B2B3043" w14:textId="19A6EE58"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42E7699C" w14:textId="34126103" w:rsidR="00FF178A" w:rsidRDefault="00FF178A" w:rsidP="00FF178A">
            <w:pPr>
              <w:pStyle w:val="TableText"/>
              <w:rPr>
                <w:rFonts w:ascii="David" w:hAnsi="David"/>
                <w:color w:val="000000"/>
                <w:rtl/>
              </w:rPr>
            </w:pPr>
            <w:r>
              <w:rPr>
                <w:rFonts w:ascii="David" w:hAnsi="David"/>
                <w:color w:val="000000"/>
                <w:rtl/>
              </w:rPr>
              <w:t>3.1</w:t>
            </w:r>
          </w:p>
        </w:tc>
        <w:tc>
          <w:tcPr>
            <w:tcW w:w="4820" w:type="dxa"/>
            <w:vAlign w:val="center"/>
          </w:tcPr>
          <w:p w14:paraId="42CB5578" w14:textId="40208F06" w:rsidR="00FF178A" w:rsidRDefault="00FF178A" w:rsidP="00FF178A">
            <w:pPr>
              <w:pStyle w:val="TableText"/>
              <w:rPr>
                <w:rFonts w:ascii="David" w:hAnsi="David"/>
                <w:color w:val="000000"/>
                <w:rtl/>
              </w:rPr>
            </w:pPr>
            <w:r>
              <w:rPr>
                <w:rFonts w:ascii="David" w:hAnsi="David"/>
                <w:color w:val="000000"/>
                <w:rtl/>
              </w:rPr>
              <w:t>נבקש כי האמור בסעיף זה יחול ככל שהמידע שנמסר במסמכי המכרז הינו נכון ומדויק.</w:t>
            </w:r>
          </w:p>
        </w:tc>
        <w:tc>
          <w:tcPr>
            <w:tcW w:w="5809" w:type="dxa"/>
            <w:vAlign w:val="center"/>
          </w:tcPr>
          <w:p w14:paraId="0D9AC798" w14:textId="3C1BB857" w:rsidR="00FF178A" w:rsidRPr="00441226" w:rsidRDefault="00FF178A" w:rsidP="00FF178A">
            <w:pPr>
              <w:pStyle w:val="TableText"/>
              <w:rPr>
                <w:rFonts w:ascii="David" w:hAnsi="David"/>
                <w:color w:val="000000"/>
                <w:highlight w:val="yellow"/>
                <w:rtl/>
              </w:rPr>
            </w:pPr>
            <w:r>
              <w:rPr>
                <w:rFonts w:ascii="David" w:hAnsi="David"/>
                <w:color w:val="000000"/>
                <w:rtl/>
              </w:rPr>
              <w:t>אין שינוי במסמכי המכרז</w:t>
            </w:r>
          </w:p>
        </w:tc>
      </w:tr>
      <w:tr w:rsidR="00FF178A" w14:paraId="597314E7" w14:textId="77777777" w:rsidTr="0090483E">
        <w:trPr>
          <w:jc w:val="center"/>
        </w:trPr>
        <w:tc>
          <w:tcPr>
            <w:tcW w:w="509" w:type="dxa"/>
            <w:vAlign w:val="center"/>
          </w:tcPr>
          <w:p w14:paraId="29CB75FD" w14:textId="0E7BAF4F" w:rsidR="00FF178A" w:rsidRDefault="00FF178A" w:rsidP="00FF178A">
            <w:pPr>
              <w:pStyle w:val="TableText"/>
              <w:rPr>
                <w:rFonts w:ascii="David" w:hAnsi="David"/>
                <w:color w:val="000000"/>
              </w:rPr>
            </w:pPr>
            <w:r>
              <w:rPr>
                <w:rFonts w:ascii="David" w:hAnsi="David"/>
                <w:color w:val="000000"/>
              </w:rPr>
              <w:t>39</w:t>
            </w:r>
          </w:p>
        </w:tc>
        <w:tc>
          <w:tcPr>
            <w:tcW w:w="2045" w:type="dxa"/>
            <w:vAlign w:val="center"/>
          </w:tcPr>
          <w:p w14:paraId="7D7A4233" w14:textId="3A012B0A"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564A8FD1" w14:textId="59DCE118" w:rsidR="00FF178A" w:rsidRDefault="00FF178A" w:rsidP="00FF178A">
            <w:pPr>
              <w:pStyle w:val="TableText"/>
              <w:rPr>
                <w:rFonts w:ascii="David" w:hAnsi="David"/>
                <w:color w:val="000000"/>
                <w:rtl/>
              </w:rPr>
            </w:pPr>
            <w:r>
              <w:rPr>
                <w:rFonts w:ascii="David" w:hAnsi="David"/>
                <w:color w:val="000000"/>
                <w:rtl/>
              </w:rPr>
              <w:t>4.5</w:t>
            </w:r>
          </w:p>
        </w:tc>
        <w:tc>
          <w:tcPr>
            <w:tcW w:w="4820" w:type="dxa"/>
            <w:vAlign w:val="center"/>
          </w:tcPr>
          <w:p w14:paraId="057C3758" w14:textId="09B433FB" w:rsidR="00FF178A" w:rsidRDefault="00FF178A" w:rsidP="00FF178A">
            <w:pPr>
              <w:pStyle w:val="TableText"/>
              <w:rPr>
                <w:rFonts w:ascii="David" w:hAnsi="David"/>
                <w:color w:val="000000"/>
                <w:rtl/>
              </w:rPr>
            </w:pPr>
            <w:r>
              <w:rPr>
                <w:rFonts w:ascii="David" w:hAnsi="David"/>
                <w:color w:val="000000"/>
                <w:rtl/>
              </w:rPr>
              <w:t>נבקש להבהיר כי עמידת נותן השירותים בלוחות זמנים תלויה בעמידת המשרד בהתחייבויותיו (כמבוקש להלן) במלואן ובמועדן. האמור רלוונטי גם ביחס לסעיף 5.3 לחוזה זה.</w:t>
            </w:r>
          </w:p>
        </w:tc>
        <w:tc>
          <w:tcPr>
            <w:tcW w:w="5809" w:type="dxa"/>
            <w:vAlign w:val="center"/>
          </w:tcPr>
          <w:p w14:paraId="0963EC76" w14:textId="613AEAFD" w:rsidR="00FF178A" w:rsidRPr="00441226" w:rsidRDefault="00FF178A" w:rsidP="00FF178A">
            <w:pPr>
              <w:pStyle w:val="TableText"/>
              <w:rPr>
                <w:rFonts w:ascii="David" w:hAnsi="David"/>
                <w:color w:val="000000"/>
                <w:highlight w:val="yellow"/>
                <w:rtl/>
              </w:rPr>
            </w:pPr>
            <w:r>
              <w:rPr>
                <w:rFonts w:ascii="David" w:hAnsi="David"/>
                <w:color w:val="000000"/>
                <w:rtl/>
              </w:rPr>
              <w:t>אין שינוי במסמכי המכרז, חזקה על המשרד שיפעל בסבירות ומידתיות כמצופה מרשות מנהלית</w:t>
            </w:r>
          </w:p>
        </w:tc>
      </w:tr>
      <w:tr w:rsidR="00FF178A" w14:paraId="4039EB61" w14:textId="77777777" w:rsidTr="0090483E">
        <w:trPr>
          <w:jc w:val="center"/>
        </w:trPr>
        <w:tc>
          <w:tcPr>
            <w:tcW w:w="509" w:type="dxa"/>
            <w:vAlign w:val="center"/>
          </w:tcPr>
          <w:p w14:paraId="2EF5B7F0" w14:textId="2C55DEB4" w:rsidR="00FF178A" w:rsidRDefault="00FF178A" w:rsidP="00FF178A">
            <w:pPr>
              <w:pStyle w:val="TableText"/>
              <w:rPr>
                <w:rFonts w:ascii="David" w:hAnsi="David"/>
                <w:color w:val="000000"/>
              </w:rPr>
            </w:pPr>
            <w:r>
              <w:rPr>
                <w:rFonts w:ascii="David" w:hAnsi="David"/>
                <w:color w:val="000000"/>
              </w:rPr>
              <w:t>40</w:t>
            </w:r>
          </w:p>
        </w:tc>
        <w:tc>
          <w:tcPr>
            <w:tcW w:w="2045" w:type="dxa"/>
            <w:vAlign w:val="center"/>
          </w:tcPr>
          <w:p w14:paraId="239E39BF" w14:textId="754D5D5A"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081A19C6" w14:textId="34034E37" w:rsidR="00FF178A" w:rsidRDefault="00FF178A" w:rsidP="00FF178A">
            <w:pPr>
              <w:pStyle w:val="TableText"/>
              <w:rPr>
                <w:rFonts w:ascii="David" w:hAnsi="David"/>
                <w:color w:val="000000"/>
                <w:rtl/>
              </w:rPr>
            </w:pPr>
            <w:r>
              <w:rPr>
                <w:rFonts w:ascii="David" w:hAnsi="David"/>
                <w:color w:val="000000"/>
                <w:rtl/>
              </w:rPr>
              <w:t>4א [סעיף חדש]</w:t>
            </w:r>
          </w:p>
        </w:tc>
        <w:tc>
          <w:tcPr>
            <w:tcW w:w="4820" w:type="dxa"/>
            <w:vAlign w:val="center"/>
          </w:tcPr>
          <w:p w14:paraId="6C5B7C0C" w14:textId="7DDC6C05" w:rsidR="00FF178A" w:rsidRDefault="00FF178A" w:rsidP="00FF178A">
            <w:pPr>
              <w:pStyle w:val="TableText"/>
              <w:rPr>
                <w:rFonts w:ascii="David" w:hAnsi="David"/>
                <w:color w:val="000000"/>
                <w:rtl/>
              </w:rPr>
            </w:pPr>
            <w:r>
              <w:rPr>
                <w:rFonts w:ascii="David" w:hAnsi="David"/>
                <w:color w:val="000000"/>
                <w:rtl/>
              </w:rPr>
              <w:t xml:space="preserve">נבקש להוסיף סעיף חדש לעניין התחייבויות של המשרד כדלקמן: </w:t>
            </w:r>
            <w:r>
              <w:rPr>
                <w:rFonts w:ascii="David" w:hAnsi="David"/>
                <w:color w:val="000000"/>
                <w:rtl/>
              </w:rPr>
              <w:br/>
              <w:t xml:space="preserve">המשרד - </w:t>
            </w:r>
            <w:r>
              <w:rPr>
                <w:rFonts w:ascii="David" w:hAnsi="David"/>
                <w:color w:val="000000"/>
                <w:rtl/>
              </w:rPr>
              <w:br/>
              <w:t xml:space="preserve">(1) ייתן לנותן השירותים גישה ושימוש בכל מידע, נתונים, תיעוד, זמן מחשב, מתקנים, שטח עבודה ושירותי משרד, אשר לדעת נותן השירותים יש צורך בהם. </w:t>
            </w:r>
            <w:r>
              <w:rPr>
                <w:rFonts w:ascii="David" w:hAnsi="David"/>
                <w:color w:val="000000"/>
                <w:rtl/>
              </w:rPr>
              <w:br/>
              <w:t xml:space="preserve">(2) ימנה נציג שיאפשר קשר מקצועי ומהיר עם נותן השירותים, ואשר יהיו לו הידע והסמכות לחייב את המשרד. </w:t>
            </w:r>
            <w:r>
              <w:rPr>
                <w:rFonts w:ascii="David" w:hAnsi="David"/>
                <w:color w:val="000000"/>
                <w:rtl/>
              </w:rPr>
              <w:br/>
              <w:t xml:space="preserve">(3) יספק מידע ומענה לשאלות - תוך 3 ימים מיום הבקשה; קיום פגישות עם גורמים שונים אצל המשרד - תוך 5 ימים מיום הבקשה; בדיקת מסמכי ביניים ומסירת תגובתו המלאה של המשרד עליהם או אישורו, וכן תגובה או אישור לכל תוצר שלא נקבע לגביו מועד ספציפי אחר - תוך 7 ימים מיום הגשתם. לא נמסרה תגובת המשרד למסמך ו/או לתוצר בפרק זמן של 7 הימים הנ"ל, ייחשב המסמך ו/או התוצר כמאושר.  </w:t>
            </w:r>
          </w:p>
        </w:tc>
        <w:tc>
          <w:tcPr>
            <w:tcW w:w="5809" w:type="dxa"/>
            <w:vAlign w:val="center"/>
          </w:tcPr>
          <w:p w14:paraId="0CB2BE44" w14:textId="0C28E611" w:rsidR="00FF178A" w:rsidRPr="00441226" w:rsidRDefault="00FF178A" w:rsidP="00FF178A">
            <w:pPr>
              <w:pStyle w:val="TableText"/>
              <w:rPr>
                <w:rFonts w:ascii="David" w:hAnsi="David"/>
                <w:color w:val="000000"/>
                <w:highlight w:val="yellow"/>
                <w:rtl/>
              </w:rPr>
            </w:pPr>
            <w:r>
              <w:rPr>
                <w:rFonts w:ascii="David" w:hAnsi="David"/>
                <w:color w:val="000000"/>
                <w:rtl/>
              </w:rPr>
              <w:t>לא מקובל</w:t>
            </w:r>
          </w:p>
        </w:tc>
      </w:tr>
      <w:tr w:rsidR="00FF178A" w14:paraId="02F2495D" w14:textId="77777777" w:rsidTr="0090483E">
        <w:trPr>
          <w:jc w:val="center"/>
        </w:trPr>
        <w:tc>
          <w:tcPr>
            <w:tcW w:w="509" w:type="dxa"/>
            <w:vAlign w:val="center"/>
          </w:tcPr>
          <w:p w14:paraId="0907B651" w14:textId="66779C04" w:rsidR="00FF178A" w:rsidRDefault="00FF178A" w:rsidP="00FF178A">
            <w:pPr>
              <w:pStyle w:val="TableText"/>
              <w:rPr>
                <w:rFonts w:ascii="David" w:hAnsi="David"/>
                <w:color w:val="000000"/>
              </w:rPr>
            </w:pPr>
            <w:r>
              <w:rPr>
                <w:rFonts w:ascii="David" w:hAnsi="David"/>
                <w:color w:val="000000"/>
              </w:rPr>
              <w:t>41</w:t>
            </w:r>
          </w:p>
        </w:tc>
        <w:tc>
          <w:tcPr>
            <w:tcW w:w="2045" w:type="dxa"/>
            <w:vAlign w:val="center"/>
          </w:tcPr>
          <w:p w14:paraId="07E9FF3F" w14:textId="15A92F1B"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36F1C1BE" w14:textId="1680D6A2" w:rsidR="00FF178A" w:rsidRDefault="00FF178A" w:rsidP="00FF178A">
            <w:pPr>
              <w:pStyle w:val="TableText"/>
              <w:rPr>
                <w:rFonts w:ascii="David" w:hAnsi="David"/>
                <w:color w:val="000000"/>
                <w:rtl/>
              </w:rPr>
            </w:pPr>
            <w:r>
              <w:rPr>
                <w:rFonts w:ascii="David" w:hAnsi="David"/>
                <w:color w:val="000000"/>
                <w:rtl/>
              </w:rPr>
              <w:t>5.9</w:t>
            </w:r>
          </w:p>
        </w:tc>
        <w:tc>
          <w:tcPr>
            <w:tcW w:w="4820" w:type="dxa"/>
            <w:vAlign w:val="center"/>
          </w:tcPr>
          <w:p w14:paraId="73A27627" w14:textId="67B6C4B0" w:rsidR="00FF178A" w:rsidRDefault="00FF178A" w:rsidP="00FF178A">
            <w:pPr>
              <w:pStyle w:val="TableText"/>
              <w:rPr>
                <w:rFonts w:ascii="David" w:hAnsi="David"/>
                <w:color w:val="000000"/>
                <w:rtl/>
              </w:rPr>
            </w:pPr>
            <w:r>
              <w:rPr>
                <w:rFonts w:ascii="David" w:hAnsi="David"/>
                <w:color w:val="000000"/>
                <w:rtl/>
              </w:rPr>
              <w:t xml:space="preserve">נבקש כי כל בקשה לשינוי תועבר לבחינת נותן השירותים, אשר יבדוק, בתוך פרק זמן נקוב, את פירוט ההשלכות הנובעות מן השינוי על השירותים, לוחות הזמנים, התמורה, הביצועים, מבחני הקבלה ויתר ההתחייבויות על פי החוזה, ויגיש למשרד הצעה בכתב לביצוע השינוי או, ימסור למזמין הודעה בכתב המפרטת כי לא ניתן לבצע את השינוי ואת הסיבה לכך. הצעת שינויים כאמור תכלול את השינויים וההתאמות הנדרשים בחוזה ובנספחיו ואת משמעויות השינויים כאמור לעיל. לפני הביצוע בפועל של כל שינוי, ייחתם בין הצדדים מסמך בהתאם או </w:t>
            </w:r>
            <w:proofErr w:type="spellStart"/>
            <w:r>
              <w:rPr>
                <w:rFonts w:ascii="David" w:hAnsi="David"/>
                <w:color w:val="000000"/>
                <w:rtl/>
              </w:rPr>
              <w:t>תמסר</w:t>
            </w:r>
            <w:proofErr w:type="spellEnd"/>
            <w:r>
              <w:rPr>
                <w:rFonts w:ascii="David" w:hAnsi="David"/>
                <w:color w:val="000000"/>
                <w:rtl/>
              </w:rPr>
              <w:t xml:space="preserve"> הזמנה על ידי המזמין בהתאם להצעה העדכנית של  הספק לביצוע השינויים.</w:t>
            </w:r>
          </w:p>
        </w:tc>
        <w:tc>
          <w:tcPr>
            <w:tcW w:w="5809" w:type="dxa"/>
            <w:vAlign w:val="center"/>
          </w:tcPr>
          <w:p w14:paraId="3A9BB818" w14:textId="69A48AD9" w:rsidR="00FF178A" w:rsidRPr="00441226" w:rsidRDefault="00FF178A" w:rsidP="00FF178A">
            <w:pPr>
              <w:pStyle w:val="TableText"/>
              <w:rPr>
                <w:rFonts w:ascii="David" w:hAnsi="David"/>
                <w:color w:val="000000"/>
                <w:highlight w:val="yellow"/>
                <w:rtl/>
              </w:rPr>
            </w:pPr>
            <w:r>
              <w:rPr>
                <w:rFonts w:ascii="David" w:hAnsi="David"/>
                <w:color w:val="000000"/>
                <w:rtl/>
              </w:rPr>
              <w:t>הקשר של השאלה לסעיף אינו ברור, עם זאת יובהר כי חזקה על המשרד שיפעל בסבירות ומידתיות בכל פעולה מפעולותיו</w:t>
            </w:r>
          </w:p>
        </w:tc>
      </w:tr>
      <w:tr w:rsidR="00FF178A" w14:paraId="4593ABFD" w14:textId="77777777" w:rsidTr="0090483E">
        <w:trPr>
          <w:jc w:val="center"/>
        </w:trPr>
        <w:tc>
          <w:tcPr>
            <w:tcW w:w="509" w:type="dxa"/>
            <w:vAlign w:val="center"/>
          </w:tcPr>
          <w:p w14:paraId="23F523B1" w14:textId="686F8AC9" w:rsidR="00FF178A" w:rsidRDefault="00FF178A" w:rsidP="00FF178A">
            <w:pPr>
              <w:pStyle w:val="TableText"/>
              <w:rPr>
                <w:rFonts w:ascii="David" w:hAnsi="David"/>
                <w:color w:val="000000"/>
              </w:rPr>
            </w:pPr>
            <w:r>
              <w:rPr>
                <w:rFonts w:ascii="David" w:hAnsi="David"/>
                <w:color w:val="000000"/>
              </w:rPr>
              <w:t>42</w:t>
            </w:r>
          </w:p>
        </w:tc>
        <w:tc>
          <w:tcPr>
            <w:tcW w:w="2045" w:type="dxa"/>
            <w:vAlign w:val="center"/>
          </w:tcPr>
          <w:p w14:paraId="0E670BE8" w14:textId="1A2C26B3"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22407C27" w14:textId="2AD56729" w:rsidR="00FF178A" w:rsidRDefault="00FF178A" w:rsidP="00FF178A">
            <w:pPr>
              <w:pStyle w:val="TableText"/>
              <w:rPr>
                <w:rFonts w:ascii="David" w:hAnsi="David"/>
                <w:color w:val="000000"/>
                <w:rtl/>
              </w:rPr>
            </w:pPr>
            <w:r>
              <w:rPr>
                <w:rFonts w:ascii="David" w:hAnsi="David"/>
                <w:color w:val="000000"/>
                <w:rtl/>
              </w:rPr>
              <w:t>9.2</w:t>
            </w:r>
          </w:p>
        </w:tc>
        <w:tc>
          <w:tcPr>
            <w:tcW w:w="4820" w:type="dxa"/>
            <w:vAlign w:val="center"/>
          </w:tcPr>
          <w:p w14:paraId="1EE7B8D7" w14:textId="57E36A55" w:rsidR="00FF178A" w:rsidRDefault="00FF178A" w:rsidP="00FF178A">
            <w:pPr>
              <w:pStyle w:val="TableText"/>
              <w:rPr>
                <w:rFonts w:ascii="David" w:hAnsi="David"/>
                <w:color w:val="000000"/>
                <w:rtl/>
              </w:rPr>
            </w:pPr>
            <w:r>
              <w:rPr>
                <w:rFonts w:ascii="David" w:hAnsi="David"/>
                <w:color w:val="000000"/>
                <w:rtl/>
              </w:rPr>
              <w:t>נבקש לקבוע כי חובת השיפוי תיכנס לתוקפה עם מתן פס"ד חלוט של ערכאה משפטית מוסמכת, ובכפוף לכך שהמשרד העביר לנותן השירותים את השליטה הבלעדית בניהול ההגנה ו/או מו"מ לפשרה, סייע לנותן השירותים ככל שנדרש על ידו באופן סביר ולא התפשר בכל תביעה ו/או דרישה כאמור ללא קבלת הסכמת נותן השירותים לכך (להלן התניות השיפוי).</w:t>
            </w:r>
          </w:p>
        </w:tc>
        <w:tc>
          <w:tcPr>
            <w:tcW w:w="5809" w:type="dxa"/>
            <w:vAlign w:val="center"/>
          </w:tcPr>
          <w:p w14:paraId="3AAACD53" w14:textId="30D9E426" w:rsidR="00FF178A" w:rsidRPr="00441226" w:rsidRDefault="00FF178A" w:rsidP="00FF178A">
            <w:pPr>
              <w:pStyle w:val="TableText"/>
              <w:rPr>
                <w:rFonts w:ascii="David" w:hAnsi="David"/>
                <w:color w:val="000000"/>
                <w:highlight w:val="yellow"/>
                <w:rtl/>
              </w:rPr>
            </w:pPr>
            <w:r>
              <w:rPr>
                <w:rFonts w:ascii="David" w:hAnsi="David"/>
                <w:color w:val="000000"/>
                <w:rtl/>
              </w:rPr>
              <w:t xml:space="preserve">לא מקובל, עם זאת יובהר כי חזקה על המשרד שיפעל בסבירות ומידתיות כמצופה מרשות מנהלית. </w:t>
            </w:r>
          </w:p>
        </w:tc>
      </w:tr>
      <w:tr w:rsidR="00FF178A" w14:paraId="21C303A2" w14:textId="77777777" w:rsidTr="0090483E">
        <w:trPr>
          <w:jc w:val="center"/>
        </w:trPr>
        <w:tc>
          <w:tcPr>
            <w:tcW w:w="509" w:type="dxa"/>
            <w:vAlign w:val="center"/>
          </w:tcPr>
          <w:p w14:paraId="4D39E3A6" w14:textId="3DE9AC9C" w:rsidR="00FF178A" w:rsidRDefault="00FF178A" w:rsidP="00FF178A">
            <w:pPr>
              <w:pStyle w:val="TableText"/>
              <w:rPr>
                <w:rFonts w:ascii="David" w:hAnsi="David"/>
                <w:color w:val="000000"/>
              </w:rPr>
            </w:pPr>
            <w:r>
              <w:rPr>
                <w:rFonts w:ascii="David" w:hAnsi="David"/>
                <w:color w:val="000000"/>
              </w:rPr>
              <w:t>43</w:t>
            </w:r>
          </w:p>
        </w:tc>
        <w:tc>
          <w:tcPr>
            <w:tcW w:w="2045" w:type="dxa"/>
            <w:vAlign w:val="center"/>
          </w:tcPr>
          <w:p w14:paraId="40DF2FDF" w14:textId="488FADE5"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4D3C4C50" w14:textId="4B0F0022" w:rsidR="00FF178A" w:rsidRDefault="00FF178A" w:rsidP="00FF178A">
            <w:pPr>
              <w:pStyle w:val="TableText"/>
              <w:rPr>
                <w:rFonts w:ascii="David" w:hAnsi="David"/>
                <w:color w:val="000000"/>
                <w:rtl/>
              </w:rPr>
            </w:pPr>
            <w:r>
              <w:rPr>
                <w:rFonts w:ascii="David" w:hAnsi="David"/>
                <w:color w:val="000000"/>
                <w:rtl/>
              </w:rPr>
              <w:t>10</w:t>
            </w:r>
          </w:p>
        </w:tc>
        <w:tc>
          <w:tcPr>
            <w:tcW w:w="4820" w:type="dxa"/>
            <w:vAlign w:val="center"/>
          </w:tcPr>
          <w:p w14:paraId="1D486BC9" w14:textId="1984FF4E" w:rsidR="00FF178A" w:rsidRDefault="00FF178A" w:rsidP="00FF178A">
            <w:pPr>
              <w:pStyle w:val="TableText"/>
              <w:rPr>
                <w:rFonts w:ascii="David" w:hAnsi="David"/>
                <w:color w:val="000000"/>
                <w:rtl/>
              </w:rPr>
            </w:pPr>
            <w:r>
              <w:rPr>
                <w:rFonts w:ascii="David" w:hAnsi="David"/>
                <w:color w:val="000000"/>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5809" w:type="dxa"/>
            <w:vAlign w:val="center"/>
          </w:tcPr>
          <w:p w14:paraId="7E5BC5DF" w14:textId="1E431CD8" w:rsidR="00FF178A" w:rsidRPr="00A661D4" w:rsidRDefault="00FF178A" w:rsidP="00FF178A">
            <w:pPr>
              <w:pStyle w:val="TableText"/>
              <w:rPr>
                <w:rFonts w:ascii="David" w:hAnsi="David"/>
                <w:color w:val="000000"/>
                <w:rtl/>
              </w:rPr>
            </w:pPr>
            <w:r>
              <w:rPr>
                <w:rFonts w:ascii="David" w:hAnsi="David"/>
                <w:color w:val="000000"/>
                <w:rtl/>
              </w:rPr>
              <w:t xml:space="preserve">ראה מענה לשאלה 8 </w:t>
            </w:r>
          </w:p>
        </w:tc>
      </w:tr>
      <w:tr w:rsidR="00FF178A" w14:paraId="6B302EB8" w14:textId="77777777" w:rsidTr="0090483E">
        <w:trPr>
          <w:jc w:val="center"/>
        </w:trPr>
        <w:tc>
          <w:tcPr>
            <w:tcW w:w="509" w:type="dxa"/>
            <w:vAlign w:val="center"/>
          </w:tcPr>
          <w:p w14:paraId="516F2F00" w14:textId="0FB64537" w:rsidR="00FF178A" w:rsidRDefault="00FF178A" w:rsidP="00FF178A">
            <w:pPr>
              <w:pStyle w:val="TableText"/>
              <w:rPr>
                <w:rFonts w:ascii="David" w:hAnsi="David"/>
                <w:color w:val="000000"/>
              </w:rPr>
            </w:pPr>
            <w:r>
              <w:rPr>
                <w:rFonts w:ascii="David" w:hAnsi="David"/>
                <w:color w:val="000000"/>
              </w:rPr>
              <w:t>44</w:t>
            </w:r>
          </w:p>
        </w:tc>
        <w:tc>
          <w:tcPr>
            <w:tcW w:w="2045" w:type="dxa"/>
            <w:vAlign w:val="center"/>
          </w:tcPr>
          <w:p w14:paraId="316AE1FA" w14:textId="5E8A120A"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6C6BF887" w14:textId="71E2F946" w:rsidR="00FF178A" w:rsidRDefault="00FF178A" w:rsidP="00FF178A">
            <w:pPr>
              <w:pStyle w:val="TableText"/>
              <w:rPr>
                <w:rFonts w:ascii="David" w:hAnsi="David"/>
                <w:color w:val="000000"/>
                <w:rtl/>
              </w:rPr>
            </w:pPr>
            <w:r>
              <w:rPr>
                <w:rFonts w:ascii="David" w:hAnsi="David"/>
                <w:color w:val="000000"/>
                <w:rtl/>
              </w:rPr>
              <w:t>12.10</w:t>
            </w:r>
          </w:p>
        </w:tc>
        <w:tc>
          <w:tcPr>
            <w:tcW w:w="4820" w:type="dxa"/>
            <w:vAlign w:val="center"/>
          </w:tcPr>
          <w:p w14:paraId="052A428A" w14:textId="2B81E4FF" w:rsidR="00FF178A" w:rsidRDefault="00FF178A" w:rsidP="00FF178A">
            <w:pPr>
              <w:pStyle w:val="TableText"/>
              <w:rPr>
                <w:rFonts w:ascii="David" w:hAnsi="David"/>
                <w:color w:val="000000"/>
                <w:rtl/>
              </w:rPr>
            </w:pPr>
            <w:r>
              <w:rPr>
                <w:rFonts w:ascii="David" w:hAnsi="David"/>
                <w:color w:val="000000"/>
                <w:rtl/>
              </w:rPr>
              <w:t>מאחר והתשלומים לעובדים אינם נתונים שמבוקרים על ידי רואי החשבון של החברה, נבקש להחליף את הדרישה לדיווח חתום על ידי רואה חשבון בדרישה לדיווח חתום על ידי חשב החברה או סמנכ"ל הכספים שלה.</w:t>
            </w:r>
          </w:p>
        </w:tc>
        <w:tc>
          <w:tcPr>
            <w:tcW w:w="5809" w:type="dxa"/>
            <w:vAlign w:val="center"/>
          </w:tcPr>
          <w:p w14:paraId="41476666" w14:textId="313ADA23" w:rsidR="00FF178A" w:rsidRPr="00441226" w:rsidRDefault="00FF178A" w:rsidP="00FF178A">
            <w:pPr>
              <w:pStyle w:val="TableText"/>
              <w:rPr>
                <w:rFonts w:ascii="David" w:hAnsi="David"/>
                <w:color w:val="000000"/>
                <w:highlight w:val="yellow"/>
                <w:rtl/>
              </w:rPr>
            </w:pPr>
            <w:r>
              <w:rPr>
                <w:rFonts w:ascii="David" w:hAnsi="David"/>
                <w:color w:val="000000"/>
                <w:rtl/>
              </w:rPr>
              <w:t>מקובל</w:t>
            </w:r>
          </w:p>
        </w:tc>
      </w:tr>
      <w:tr w:rsidR="00FF178A" w14:paraId="4381F180" w14:textId="77777777" w:rsidTr="0090483E">
        <w:trPr>
          <w:jc w:val="center"/>
        </w:trPr>
        <w:tc>
          <w:tcPr>
            <w:tcW w:w="509" w:type="dxa"/>
            <w:vAlign w:val="center"/>
          </w:tcPr>
          <w:p w14:paraId="327D369D" w14:textId="39CF3FD7" w:rsidR="00FF178A" w:rsidRDefault="00FF178A" w:rsidP="00FF178A">
            <w:pPr>
              <w:pStyle w:val="TableText"/>
              <w:rPr>
                <w:rFonts w:ascii="David" w:hAnsi="David"/>
                <w:color w:val="000000"/>
              </w:rPr>
            </w:pPr>
            <w:r>
              <w:rPr>
                <w:rFonts w:ascii="David" w:hAnsi="David"/>
                <w:color w:val="000000"/>
              </w:rPr>
              <w:t>45</w:t>
            </w:r>
          </w:p>
        </w:tc>
        <w:tc>
          <w:tcPr>
            <w:tcW w:w="2045" w:type="dxa"/>
            <w:vAlign w:val="center"/>
          </w:tcPr>
          <w:p w14:paraId="08A502ED" w14:textId="5ED0EDC0"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3D6DE210" w14:textId="103DC601" w:rsidR="00FF178A" w:rsidRDefault="00FF178A" w:rsidP="00FF178A">
            <w:pPr>
              <w:pStyle w:val="TableText"/>
              <w:rPr>
                <w:rFonts w:ascii="David" w:hAnsi="David"/>
                <w:color w:val="000000"/>
                <w:rtl/>
              </w:rPr>
            </w:pPr>
            <w:r>
              <w:rPr>
                <w:rFonts w:ascii="David" w:hAnsi="David"/>
                <w:color w:val="000000"/>
                <w:rtl/>
              </w:rPr>
              <w:t>14.1</w:t>
            </w:r>
          </w:p>
        </w:tc>
        <w:tc>
          <w:tcPr>
            <w:tcW w:w="4820" w:type="dxa"/>
            <w:vAlign w:val="center"/>
          </w:tcPr>
          <w:p w14:paraId="3B8660D8" w14:textId="2CE1D361" w:rsidR="00FF178A" w:rsidRDefault="00FF178A" w:rsidP="00FF178A">
            <w:pPr>
              <w:pStyle w:val="TableText"/>
              <w:rPr>
                <w:rFonts w:ascii="David" w:hAnsi="David"/>
                <w:color w:val="000000"/>
                <w:rtl/>
              </w:rPr>
            </w:pPr>
            <w:r>
              <w:rPr>
                <w:rFonts w:ascii="David" w:hAnsi="David"/>
                <w:color w:val="000000"/>
                <w:rtl/>
              </w:rPr>
              <w:t xml:space="preserve">אחריות הצדדים מתבקשת להיות על פי דין. בהתאם, לאחר המילים "יישא באחריות" נבקש להוסיף "על פי דין". </w:t>
            </w:r>
          </w:p>
        </w:tc>
        <w:tc>
          <w:tcPr>
            <w:tcW w:w="5809" w:type="dxa"/>
            <w:vAlign w:val="center"/>
          </w:tcPr>
          <w:p w14:paraId="2D3E20ED" w14:textId="6E7700DC" w:rsidR="00FF178A" w:rsidRPr="00441226" w:rsidRDefault="00FF178A" w:rsidP="00FF178A">
            <w:pPr>
              <w:pStyle w:val="TableText"/>
              <w:rPr>
                <w:rFonts w:ascii="David" w:hAnsi="David"/>
                <w:color w:val="000000"/>
                <w:highlight w:val="yellow"/>
                <w:rtl/>
              </w:rPr>
            </w:pPr>
            <w:r>
              <w:rPr>
                <w:rFonts w:ascii="David" w:hAnsi="David"/>
                <w:color w:val="000000"/>
                <w:rtl/>
              </w:rPr>
              <w:t xml:space="preserve">אין שינוי במסמכי המכרז </w:t>
            </w:r>
          </w:p>
        </w:tc>
      </w:tr>
      <w:tr w:rsidR="00FF178A" w14:paraId="31A5F54A" w14:textId="77777777" w:rsidTr="0090483E">
        <w:trPr>
          <w:jc w:val="center"/>
        </w:trPr>
        <w:tc>
          <w:tcPr>
            <w:tcW w:w="509" w:type="dxa"/>
            <w:vAlign w:val="center"/>
          </w:tcPr>
          <w:p w14:paraId="6B1A8753" w14:textId="6668E2D8" w:rsidR="00FF178A" w:rsidRDefault="00FF178A" w:rsidP="00FF178A">
            <w:pPr>
              <w:pStyle w:val="TableText"/>
              <w:rPr>
                <w:rFonts w:ascii="David" w:hAnsi="David"/>
                <w:color w:val="000000"/>
              </w:rPr>
            </w:pPr>
            <w:r>
              <w:rPr>
                <w:rFonts w:ascii="David" w:hAnsi="David"/>
                <w:color w:val="000000"/>
              </w:rPr>
              <w:t>46</w:t>
            </w:r>
          </w:p>
        </w:tc>
        <w:tc>
          <w:tcPr>
            <w:tcW w:w="2045" w:type="dxa"/>
            <w:vAlign w:val="center"/>
          </w:tcPr>
          <w:p w14:paraId="73C67475" w14:textId="60D35A19"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1F6EAFB5" w14:textId="273464EC" w:rsidR="00FF178A" w:rsidRDefault="00FF178A" w:rsidP="00FF178A">
            <w:pPr>
              <w:pStyle w:val="TableText"/>
              <w:rPr>
                <w:rFonts w:ascii="David" w:hAnsi="David"/>
                <w:color w:val="000000"/>
                <w:rtl/>
              </w:rPr>
            </w:pPr>
            <w:r>
              <w:rPr>
                <w:rFonts w:ascii="David" w:hAnsi="David"/>
                <w:color w:val="000000"/>
                <w:rtl/>
              </w:rPr>
              <w:t>14.2</w:t>
            </w:r>
          </w:p>
        </w:tc>
        <w:tc>
          <w:tcPr>
            <w:tcW w:w="4820" w:type="dxa"/>
            <w:vAlign w:val="center"/>
          </w:tcPr>
          <w:p w14:paraId="74576853" w14:textId="20108488" w:rsidR="00FF178A" w:rsidRDefault="00FF178A" w:rsidP="00FF178A">
            <w:pPr>
              <w:pStyle w:val="TableText"/>
              <w:rPr>
                <w:rFonts w:ascii="David" w:hAnsi="David"/>
                <w:color w:val="000000"/>
                <w:rtl/>
              </w:rPr>
            </w:pPr>
            <w:r>
              <w:rPr>
                <w:rFonts w:ascii="David" w:hAnsi="David"/>
                <w:color w:val="000000"/>
                <w:rtl/>
              </w:rPr>
              <w:t xml:space="preserve">מתן פטור גורף מאחריות למשרד מטיל על נותן השירותים אחריות רחבה מעבר לאחריות בדין, בשים לב שאחריות זו אינה בת ביטוח. כך, אין זה הוגן שנותן השירותים יישא באחריות בגין נזק גוף שנגרם מרשלנות המשרד למשל. לפיכך, נבקש למחוק את הסעיף הזה או לחילופים להבהיר כי האמור בו יחול ככל שלא מוטלת על המשרד אחריות על פי הוראות הדין. </w:t>
            </w:r>
          </w:p>
        </w:tc>
        <w:tc>
          <w:tcPr>
            <w:tcW w:w="5809" w:type="dxa"/>
            <w:vAlign w:val="center"/>
          </w:tcPr>
          <w:p w14:paraId="584A337C" w14:textId="34B9243B" w:rsidR="00FF178A" w:rsidRPr="00441226" w:rsidRDefault="00FF178A" w:rsidP="00FF178A">
            <w:pPr>
              <w:pStyle w:val="TableText"/>
              <w:rPr>
                <w:rFonts w:ascii="David" w:hAnsi="David"/>
                <w:color w:val="000000"/>
                <w:highlight w:val="yellow"/>
                <w:rtl/>
              </w:rPr>
            </w:pPr>
            <w:r>
              <w:rPr>
                <w:rFonts w:ascii="David" w:hAnsi="David"/>
                <w:color w:val="000000"/>
                <w:rtl/>
              </w:rPr>
              <w:t xml:space="preserve">אין שינוי במסמכי המכרז </w:t>
            </w:r>
          </w:p>
        </w:tc>
      </w:tr>
      <w:tr w:rsidR="00FF178A" w14:paraId="27197A2E" w14:textId="77777777" w:rsidTr="0090483E">
        <w:trPr>
          <w:jc w:val="center"/>
        </w:trPr>
        <w:tc>
          <w:tcPr>
            <w:tcW w:w="509" w:type="dxa"/>
            <w:vAlign w:val="center"/>
          </w:tcPr>
          <w:p w14:paraId="46BFD82C" w14:textId="3DAFC892" w:rsidR="00FF178A" w:rsidRDefault="00FF178A" w:rsidP="00FF178A">
            <w:pPr>
              <w:pStyle w:val="TableText"/>
              <w:rPr>
                <w:rFonts w:ascii="David" w:hAnsi="David"/>
                <w:color w:val="000000"/>
              </w:rPr>
            </w:pPr>
            <w:r>
              <w:rPr>
                <w:rFonts w:ascii="David" w:hAnsi="David"/>
                <w:color w:val="000000"/>
              </w:rPr>
              <w:t>47</w:t>
            </w:r>
          </w:p>
        </w:tc>
        <w:tc>
          <w:tcPr>
            <w:tcW w:w="2045" w:type="dxa"/>
            <w:vAlign w:val="center"/>
          </w:tcPr>
          <w:p w14:paraId="48D4E3FB" w14:textId="1BAE5A6A"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2A3ADF6A" w14:textId="0ACF5207" w:rsidR="00FF178A" w:rsidRDefault="00FF178A" w:rsidP="00FF178A">
            <w:pPr>
              <w:pStyle w:val="TableText"/>
              <w:rPr>
                <w:rFonts w:ascii="David" w:hAnsi="David"/>
                <w:color w:val="000000"/>
                <w:rtl/>
              </w:rPr>
            </w:pPr>
            <w:r>
              <w:rPr>
                <w:rFonts w:ascii="David" w:hAnsi="David"/>
                <w:color w:val="000000"/>
                <w:rtl/>
              </w:rPr>
              <w:t>14.5 (סעיף חדש)</w:t>
            </w:r>
          </w:p>
        </w:tc>
        <w:tc>
          <w:tcPr>
            <w:tcW w:w="4820" w:type="dxa"/>
            <w:vAlign w:val="center"/>
          </w:tcPr>
          <w:p w14:paraId="2F99A712" w14:textId="4E8A8EE3" w:rsidR="00FF178A" w:rsidRDefault="00FF178A" w:rsidP="00FF178A">
            <w:pPr>
              <w:pStyle w:val="TableText"/>
              <w:rPr>
                <w:rFonts w:ascii="David" w:hAnsi="David"/>
                <w:color w:val="000000"/>
                <w:rtl/>
              </w:rPr>
            </w:pPr>
            <w:r>
              <w:rPr>
                <w:rFonts w:ascii="David" w:hAnsi="David"/>
                <w:color w:val="000000"/>
                <w:rtl/>
              </w:rPr>
              <w:t xml:space="preserve">נבקש להוסיף: "על אף האמור בכל דין או הסכם, נותן השירותים ו/או מי מטעמו יישא באחריות לנזק ישיר בלבד ולא יישא באחריות לכל נזק עקיף, תוצאתי, מיוחד או עונשי שייגרם למשרד ו/או לצד שלישי כלשהו, לרבות אובדן הכנסה, אובדן נתונים, אובדן נתונים, שחזור תוכנות ו/או עלויות השבתה, הפסד רווח ו/או פגיעה במוניטין </w:t>
            </w:r>
            <w:proofErr w:type="spellStart"/>
            <w:r>
              <w:rPr>
                <w:rFonts w:ascii="David" w:hAnsi="David"/>
                <w:color w:val="000000"/>
                <w:rtl/>
              </w:rPr>
              <w:t>וכיוצ"ב</w:t>
            </w:r>
            <w:proofErr w:type="spellEnd"/>
            <w:r>
              <w:rPr>
                <w:rFonts w:ascii="David" w:hAnsi="David"/>
                <w:color w:val="000000"/>
                <w:rtl/>
              </w:rPr>
              <w:t>. בכל מקרה, גבול אחריות נותן השירותים לשיפוי בגין נזקים כלשהם, לא יעלה על תקרה כוללת ומצטברת של סך התמורה המגיעה לנותן השירותים על פי חוזה, במהלך 12 החודשים אשר קדמו לתביעה. הגבלות האחריות כאמור תחולנה לגבי כל תביעה מכל סוג שהוא, תהא עילתה אשר תהא, בין חוזית, בין נזיקית ובין אחרת".</w:t>
            </w:r>
          </w:p>
        </w:tc>
        <w:tc>
          <w:tcPr>
            <w:tcW w:w="5809" w:type="dxa"/>
            <w:vAlign w:val="center"/>
          </w:tcPr>
          <w:p w14:paraId="34AB34E8" w14:textId="34988B15" w:rsidR="00FF178A" w:rsidRPr="00441226" w:rsidRDefault="00FF178A" w:rsidP="00FF178A">
            <w:pPr>
              <w:pStyle w:val="TableText"/>
              <w:rPr>
                <w:rFonts w:ascii="David" w:hAnsi="David"/>
                <w:color w:val="000000"/>
                <w:highlight w:val="yellow"/>
                <w:rtl/>
              </w:rPr>
            </w:pPr>
            <w:r>
              <w:rPr>
                <w:rFonts w:ascii="David" w:hAnsi="David"/>
                <w:color w:val="000000"/>
                <w:rtl/>
              </w:rPr>
              <w:t xml:space="preserve">הבקשה </w:t>
            </w:r>
            <w:proofErr w:type="spellStart"/>
            <w:r>
              <w:rPr>
                <w:rFonts w:ascii="David" w:hAnsi="David"/>
                <w:color w:val="000000"/>
                <w:rtl/>
              </w:rPr>
              <w:t>נידחית</w:t>
            </w:r>
            <w:proofErr w:type="spellEnd"/>
          </w:p>
        </w:tc>
      </w:tr>
      <w:tr w:rsidR="00FF178A" w14:paraId="0E8D5CE7" w14:textId="77777777" w:rsidTr="0090483E">
        <w:trPr>
          <w:jc w:val="center"/>
        </w:trPr>
        <w:tc>
          <w:tcPr>
            <w:tcW w:w="509" w:type="dxa"/>
            <w:vAlign w:val="center"/>
          </w:tcPr>
          <w:p w14:paraId="1770FEA5" w14:textId="5B1C7EB1" w:rsidR="00FF178A" w:rsidRDefault="00FF178A" w:rsidP="00FF178A">
            <w:pPr>
              <w:pStyle w:val="TableText"/>
              <w:rPr>
                <w:rFonts w:ascii="David" w:hAnsi="David"/>
                <w:color w:val="000000"/>
              </w:rPr>
            </w:pPr>
            <w:r>
              <w:rPr>
                <w:rFonts w:ascii="David" w:hAnsi="David"/>
                <w:color w:val="000000"/>
              </w:rPr>
              <w:t>48</w:t>
            </w:r>
          </w:p>
        </w:tc>
        <w:tc>
          <w:tcPr>
            <w:tcW w:w="2045" w:type="dxa"/>
            <w:vAlign w:val="center"/>
          </w:tcPr>
          <w:p w14:paraId="64E5C1CD" w14:textId="6F3532E0"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5D48C8B6" w14:textId="66EDAEC3"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א'</w:t>
            </w:r>
          </w:p>
        </w:tc>
        <w:tc>
          <w:tcPr>
            <w:tcW w:w="4820" w:type="dxa"/>
            <w:vAlign w:val="center"/>
          </w:tcPr>
          <w:p w14:paraId="4C48D5E4" w14:textId="4756648D" w:rsidR="00FF178A" w:rsidRDefault="00FF178A" w:rsidP="00FF178A">
            <w:pPr>
              <w:pStyle w:val="TableText"/>
              <w:rPr>
                <w:rFonts w:ascii="David" w:hAnsi="David"/>
                <w:color w:val="000000"/>
                <w:rtl/>
              </w:rPr>
            </w:pPr>
            <w:r>
              <w:rPr>
                <w:rFonts w:ascii="David" w:hAnsi="David"/>
                <w:color w:val="000000"/>
                <w:rtl/>
              </w:rPr>
              <w:t xml:space="preserve">מבוקש כי לאחר המילים "מדינת ישראל – משרד המשפטים" ייכתב "בכפוף </w:t>
            </w:r>
            <w:proofErr w:type="spellStart"/>
            <w:r>
              <w:rPr>
                <w:rFonts w:ascii="David" w:hAnsi="David"/>
                <w:color w:val="000000"/>
                <w:rtl/>
              </w:rPr>
              <w:t>להרחבי</w:t>
            </w:r>
            <w:proofErr w:type="spellEnd"/>
            <w:r>
              <w:rPr>
                <w:rFonts w:ascii="David" w:hAnsi="David"/>
                <w:color w:val="000000"/>
                <w:rtl/>
              </w:rPr>
              <w:t xml:space="preserve"> השיפוי שלהלן".</w:t>
            </w:r>
          </w:p>
        </w:tc>
        <w:tc>
          <w:tcPr>
            <w:tcW w:w="5809" w:type="dxa"/>
            <w:vAlign w:val="center"/>
          </w:tcPr>
          <w:p w14:paraId="21427BA0" w14:textId="585C5CC6"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 אין שינוי במסמכי המכרז.</w:t>
            </w:r>
          </w:p>
        </w:tc>
      </w:tr>
      <w:tr w:rsidR="00FF178A" w14:paraId="333333E7" w14:textId="77777777" w:rsidTr="0090483E">
        <w:trPr>
          <w:jc w:val="center"/>
        </w:trPr>
        <w:tc>
          <w:tcPr>
            <w:tcW w:w="509" w:type="dxa"/>
            <w:vAlign w:val="center"/>
          </w:tcPr>
          <w:p w14:paraId="6031D119" w14:textId="6A5FF2D1" w:rsidR="00FF178A" w:rsidRDefault="00FF178A" w:rsidP="00FF178A">
            <w:pPr>
              <w:pStyle w:val="TableText"/>
              <w:rPr>
                <w:rFonts w:ascii="David" w:hAnsi="David"/>
                <w:color w:val="000000"/>
              </w:rPr>
            </w:pPr>
            <w:r>
              <w:rPr>
                <w:rFonts w:ascii="David" w:hAnsi="David"/>
                <w:color w:val="000000"/>
              </w:rPr>
              <w:t>49</w:t>
            </w:r>
          </w:p>
        </w:tc>
        <w:tc>
          <w:tcPr>
            <w:tcW w:w="2045" w:type="dxa"/>
            <w:vAlign w:val="center"/>
          </w:tcPr>
          <w:p w14:paraId="722F9B59" w14:textId="7DF3226D"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27679B6C" w14:textId="737C9C04"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1ב'</w:t>
            </w:r>
          </w:p>
        </w:tc>
        <w:tc>
          <w:tcPr>
            <w:tcW w:w="4820" w:type="dxa"/>
            <w:vAlign w:val="center"/>
          </w:tcPr>
          <w:p w14:paraId="4CC23BE6" w14:textId="0E7A3F5D" w:rsidR="00FF178A" w:rsidRDefault="00FF178A" w:rsidP="00FF178A">
            <w:pPr>
              <w:pStyle w:val="TableText"/>
              <w:rPr>
                <w:rFonts w:ascii="David" w:hAnsi="David"/>
                <w:color w:val="000000"/>
                <w:rtl/>
              </w:rPr>
            </w:pPr>
            <w:r>
              <w:rPr>
                <w:rFonts w:ascii="David" w:hAnsi="David"/>
                <w:color w:val="000000"/>
                <w:rtl/>
              </w:rPr>
              <w:t xml:space="preserve">מבוקש כי המילים "לא יפחת מסך" תמחקנה.  </w:t>
            </w:r>
          </w:p>
        </w:tc>
        <w:tc>
          <w:tcPr>
            <w:tcW w:w="5809" w:type="dxa"/>
            <w:vAlign w:val="center"/>
          </w:tcPr>
          <w:p w14:paraId="5280D333" w14:textId="02DD9AA5"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 אין שינוי במסמכי המכרז.</w:t>
            </w:r>
          </w:p>
        </w:tc>
      </w:tr>
      <w:tr w:rsidR="00FF178A" w14:paraId="51C08C43" w14:textId="77777777" w:rsidTr="0090483E">
        <w:trPr>
          <w:jc w:val="center"/>
        </w:trPr>
        <w:tc>
          <w:tcPr>
            <w:tcW w:w="509" w:type="dxa"/>
            <w:vAlign w:val="center"/>
          </w:tcPr>
          <w:p w14:paraId="4E5AFFBB" w14:textId="0A8266D7" w:rsidR="00FF178A" w:rsidRDefault="00FF178A" w:rsidP="00FF178A">
            <w:pPr>
              <w:pStyle w:val="TableText"/>
              <w:rPr>
                <w:rFonts w:ascii="David" w:hAnsi="David"/>
                <w:color w:val="000000"/>
              </w:rPr>
            </w:pPr>
            <w:r>
              <w:rPr>
                <w:rFonts w:ascii="David" w:hAnsi="David"/>
                <w:color w:val="000000"/>
              </w:rPr>
              <w:t>50</w:t>
            </w:r>
          </w:p>
        </w:tc>
        <w:tc>
          <w:tcPr>
            <w:tcW w:w="2045" w:type="dxa"/>
            <w:vAlign w:val="center"/>
          </w:tcPr>
          <w:p w14:paraId="14118878" w14:textId="47AFF0BE"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7FAD2DC5" w14:textId="43B3810E"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1ג'</w:t>
            </w:r>
          </w:p>
        </w:tc>
        <w:tc>
          <w:tcPr>
            <w:tcW w:w="4820" w:type="dxa"/>
            <w:vAlign w:val="center"/>
          </w:tcPr>
          <w:p w14:paraId="31C1D807" w14:textId="586AD10C" w:rsidR="00FF178A" w:rsidRDefault="00FF178A" w:rsidP="00FF178A">
            <w:pPr>
              <w:pStyle w:val="TableText"/>
              <w:rPr>
                <w:rFonts w:ascii="David" w:hAnsi="David"/>
                <w:color w:val="000000"/>
                <w:rtl/>
              </w:rPr>
            </w:pPr>
            <w:r>
              <w:rPr>
                <w:rFonts w:ascii="David" w:hAnsi="David"/>
                <w:color w:val="000000"/>
                <w:rtl/>
              </w:rPr>
              <w:t>מבוקש כי המילה "לכסות" תמחק ובמקומה ייכתב "לכלול".</w:t>
            </w:r>
          </w:p>
        </w:tc>
        <w:tc>
          <w:tcPr>
            <w:tcW w:w="5809" w:type="dxa"/>
            <w:vAlign w:val="center"/>
          </w:tcPr>
          <w:p w14:paraId="748948F3" w14:textId="14E2A6D5"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 אין שינוי במסמכי המכרז.</w:t>
            </w:r>
          </w:p>
        </w:tc>
      </w:tr>
      <w:tr w:rsidR="00FF178A" w14:paraId="51B752CB" w14:textId="77777777" w:rsidTr="0090483E">
        <w:trPr>
          <w:jc w:val="center"/>
        </w:trPr>
        <w:tc>
          <w:tcPr>
            <w:tcW w:w="509" w:type="dxa"/>
            <w:vAlign w:val="center"/>
          </w:tcPr>
          <w:p w14:paraId="54D1F970" w14:textId="1C955191" w:rsidR="00FF178A" w:rsidRDefault="00FF178A" w:rsidP="00FF178A">
            <w:pPr>
              <w:pStyle w:val="TableText"/>
              <w:rPr>
                <w:rFonts w:ascii="David" w:hAnsi="David"/>
                <w:color w:val="000000"/>
              </w:rPr>
            </w:pPr>
            <w:r>
              <w:rPr>
                <w:rFonts w:ascii="David" w:hAnsi="David"/>
                <w:color w:val="000000"/>
              </w:rPr>
              <w:t>51</w:t>
            </w:r>
          </w:p>
        </w:tc>
        <w:tc>
          <w:tcPr>
            <w:tcW w:w="2045" w:type="dxa"/>
            <w:vAlign w:val="center"/>
          </w:tcPr>
          <w:p w14:paraId="165B15E2" w14:textId="2766D5E9"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3F632A8F" w14:textId="2F2901E5"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2ב'</w:t>
            </w:r>
          </w:p>
        </w:tc>
        <w:tc>
          <w:tcPr>
            <w:tcW w:w="4820" w:type="dxa"/>
            <w:vAlign w:val="center"/>
          </w:tcPr>
          <w:p w14:paraId="5A649746" w14:textId="533A7526" w:rsidR="00FF178A" w:rsidRDefault="00FF178A" w:rsidP="00FF178A">
            <w:pPr>
              <w:pStyle w:val="TableText"/>
              <w:rPr>
                <w:rFonts w:ascii="David" w:hAnsi="David"/>
                <w:color w:val="000000"/>
                <w:rtl/>
              </w:rPr>
            </w:pPr>
            <w:r>
              <w:rPr>
                <w:rFonts w:ascii="David" w:hAnsi="David"/>
                <w:color w:val="000000"/>
                <w:rtl/>
              </w:rPr>
              <w:t xml:space="preserve">מבוקש כי המילים "לא יפחת מסך" תמחקנה.  </w:t>
            </w:r>
          </w:p>
        </w:tc>
        <w:tc>
          <w:tcPr>
            <w:tcW w:w="5809" w:type="dxa"/>
            <w:vAlign w:val="center"/>
          </w:tcPr>
          <w:p w14:paraId="600C44C6" w14:textId="04AD0D2C"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 אין שינוי במסמכי המכרז.</w:t>
            </w:r>
          </w:p>
        </w:tc>
      </w:tr>
      <w:tr w:rsidR="00FF178A" w14:paraId="394D5E3A" w14:textId="77777777" w:rsidTr="0090483E">
        <w:trPr>
          <w:jc w:val="center"/>
        </w:trPr>
        <w:tc>
          <w:tcPr>
            <w:tcW w:w="509" w:type="dxa"/>
            <w:vAlign w:val="center"/>
          </w:tcPr>
          <w:p w14:paraId="00F0210C" w14:textId="7DDF06B4" w:rsidR="00FF178A" w:rsidRDefault="00FF178A" w:rsidP="00FF178A">
            <w:pPr>
              <w:pStyle w:val="TableText"/>
              <w:rPr>
                <w:rFonts w:ascii="David" w:hAnsi="David"/>
                <w:color w:val="000000"/>
              </w:rPr>
            </w:pPr>
            <w:r>
              <w:rPr>
                <w:rFonts w:ascii="David" w:hAnsi="David"/>
                <w:color w:val="000000"/>
              </w:rPr>
              <w:t>52</w:t>
            </w:r>
          </w:p>
        </w:tc>
        <w:tc>
          <w:tcPr>
            <w:tcW w:w="2045" w:type="dxa"/>
            <w:vAlign w:val="center"/>
          </w:tcPr>
          <w:p w14:paraId="17308109" w14:textId="701130A8"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3AD2E82C" w14:textId="5E84943E"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2ד'</w:t>
            </w:r>
          </w:p>
        </w:tc>
        <w:tc>
          <w:tcPr>
            <w:tcW w:w="4820" w:type="dxa"/>
            <w:vAlign w:val="center"/>
          </w:tcPr>
          <w:p w14:paraId="4821C447" w14:textId="1F37E811" w:rsidR="00FF178A" w:rsidRDefault="00FF178A" w:rsidP="00FF178A">
            <w:pPr>
              <w:pStyle w:val="TableText"/>
              <w:rPr>
                <w:rFonts w:ascii="David" w:hAnsi="David"/>
                <w:color w:val="000000"/>
                <w:rtl/>
              </w:rPr>
            </w:pPr>
            <w:r>
              <w:rPr>
                <w:rFonts w:ascii="David" w:hAnsi="David"/>
                <w:color w:val="000000"/>
                <w:rtl/>
              </w:rPr>
              <w:t>מבוקש כי המילה "לכסות" תמחק ובמקומה ייכתב " לכלול".</w:t>
            </w:r>
          </w:p>
        </w:tc>
        <w:tc>
          <w:tcPr>
            <w:tcW w:w="5809" w:type="dxa"/>
            <w:vAlign w:val="center"/>
          </w:tcPr>
          <w:p w14:paraId="5273A352" w14:textId="3ECE89FA"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 אין שינוי במסמכי המכרז.</w:t>
            </w:r>
          </w:p>
        </w:tc>
      </w:tr>
      <w:tr w:rsidR="00FF178A" w14:paraId="138CB963" w14:textId="77777777" w:rsidTr="0090483E">
        <w:trPr>
          <w:jc w:val="center"/>
        </w:trPr>
        <w:tc>
          <w:tcPr>
            <w:tcW w:w="509" w:type="dxa"/>
            <w:vAlign w:val="center"/>
          </w:tcPr>
          <w:p w14:paraId="68249DF3" w14:textId="148FFF55" w:rsidR="00FF178A" w:rsidRDefault="00FF178A" w:rsidP="00FF178A">
            <w:pPr>
              <w:pStyle w:val="TableText"/>
              <w:rPr>
                <w:rFonts w:ascii="David" w:hAnsi="David"/>
                <w:color w:val="000000"/>
              </w:rPr>
            </w:pPr>
            <w:r>
              <w:rPr>
                <w:rFonts w:ascii="David" w:hAnsi="David"/>
                <w:color w:val="000000"/>
              </w:rPr>
              <w:t>53</w:t>
            </w:r>
          </w:p>
        </w:tc>
        <w:tc>
          <w:tcPr>
            <w:tcW w:w="2045" w:type="dxa"/>
            <w:vAlign w:val="center"/>
          </w:tcPr>
          <w:p w14:paraId="5FCC6D09" w14:textId="73432C9A"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407FD27A" w14:textId="73131025"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3</w:t>
            </w:r>
          </w:p>
        </w:tc>
        <w:tc>
          <w:tcPr>
            <w:tcW w:w="4820" w:type="dxa"/>
            <w:vAlign w:val="center"/>
          </w:tcPr>
          <w:p w14:paraId="02BA74DB" w14:textId="3D5F538D" w:rsidR="00FF178A" w:rsidRDefault="00FF178A" w:rsidP="00FF178A">
            <w:pPr>
              <w:pStyle w:val="TableText"/>
              <w:rPr>
                <w:rFonts w:ascii="David" w:hAnsi="David"/>
                <w:color w:val="000000"/>
                <w:rtl/>
              </w:rPr>
            </w:pPr>
            <w:r>
              <w:rPr>
                <w:rFonts w:ascii="David" w:hAnsi="David"/>
                <w:color w:val="000000"/>
                <w:rtl/>
              </w:rPr>
              <w:t>מבוקש כי לאחר המילים "יבטח את אחריותו" ייכתב "על פי דין".</w:t>
            </w:r>
          </w:p>
        </w:tc>
        <w:tc>
          <w:tcPr>
            <w:tcW w:w="5809" w:type="dxa"/>
            <w:vAlign w:val="center"/>
          </w:tcPr>
          <w:p w14:paraId="4621A391" w14:textId="0D1528A9"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 אין שינוי במסמכי המכרז.</w:t>
            </w:r>
          </w:p>
        </w:tc>
      </w:tr>
      <w:tr w:rsidR="00FF178A" w14:paraId="5E86BF1C" w14:textId="77777777" w:rsidTr="0090483E">
        <w:trPr>
          <w:jc w:val="center"/>
        </w:trPr>
        <w:tc>
          <w:tcPr>
            <w:tcW w:w="509" w:type="dxa"/>
            <w:vAlign w:val="center"/>
          </w:tcPr>
          <w:p w14:paraId="18B0CEED" w14:textId="7FC5861A" w:rsidR="00FF178A" w:rsidRDefault="00FF178A" w:rsidP="00FF178A">
            <w:pPr>
              <w:pStyle w:val="TableText"/>
              <w:rPr>
                <w:rFonts w:ascii="David" w:hAnsi="David"/>
                <w:color w:val="000000"/>
              </w:rPr>
            </w:pPr>
            <w:r>
              <w:rPr>
                <w:rFonts w:ascii="David" w:hAnsi="David"/>
                <w:color w:val="000000"/>
              </w:rPr>
              <w:t>54</w:t>
            </w:r>
          </w:p>
        </w:tc>
        <w:tc>
          <w:tcPr>
            <w:tcW w:w="2045" w:type="dxa"/>
            <w:vAlign w:val="center"/>
          </w:tcPr>
          <w:p w14:paraId="51FF2A45" w14:textId="57B681D0"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4505808B" w14:textId="0F9EF7D6"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3ב'</w:t>
            </w:r>
          </w:p>
        </w:tc>
        <w:tc>
          <w:tcPr>
            <w:tcW w:w="4820" w:type="dxa"/>
            <w:vAlign w:val="center"/>
          </w:tcPr>
          <w:p w14:paraId="7F21286A" w14:textId="6096761A" w:rsidR="00FF178A" w:rsidRDefault="00FF178A" w:rsidP="00FF178A">
            <w:pPr>
              <w:pStyle w:val="TableText"/>
              <w:rPr>
                <w:rFonts w:ascii="David" w:hAnsi="David"/>
                <w:color w:val="000000"/>
                <w:rtl/>
              </w:rPr>
            </w:pPr>
            <w:r>
              <w:rPr>
                <w:rFonts w:ascii="David" w:hAnsi="David"/>
                <w:color w:val="000000"/>
                <w:rtl/>
              </w:rPr>
              <w:t>מבוקש כי המילה "תכסה" תמחק ובמקומה ייכתב "תורחב לכלול"</w:t>
            </w:r>
          </w:p>
        </w:tc>
        <w:tc>
          <w:tcPr>
            <w:tcW w:w="5809" w:type="dxa"/>
            <w:vAlign w:val="center"/>
          </w:tcPr>
          <w:p w14:paraId="36185522" w14:textId="073DA77A"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 אין שינוי במסמכי המכרז.</w:t>
            </w:r>
          </w:p>
        </w:tc>
      </w:tr>
      <w:tr w:rsidR="00FF178A" w14:paraId="609D9ED6" w14:textId="77777777" w:rsidTr="0090483E">
        <w:trPr>
          <w:jc w:val="center"/>
        </w:trPr>
        <w:tc>
          <w:tcPr>
            <w:tcW w:w="509" w:type="dxa"/>
            <w:vAlign w:val="center"/>
          </w:tcPr>
          <w:p w14:paraId="725E7321" w14:textId="634EB99A" w:rsidR="00FF178A" w:rsidRDefault="00FF178A" w:rsidP="00FF178A">
            <w:pPr>
              <w:pStyle w:val="TableText"/>
              <w:rPr>
                <w:rFonts w:ascii="David" w:hAnsi="David"/>
                <w:color w:val="000000"/>
              </w:rPr>
            </w:pPr>
            <w:r>
              <w:rPr>
                <w:rFonts w:ascii="David" w:hAnsi="David"/>
                <w:color w:val="000000"/>
              </w:rPr>
              <w:t>55</w:t>
            </w:r>
          </w:p>
        </w:tc>
        <w:tc>
          <w:tcPr>
            <w:tcW w:w="2045" w:type="dxa"/>
            <w:vAlign w:val="center"/>
          </w:tcPr>
          <w:p w14:paraId="2C73B0A6" w14:textId="5E333152"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6D4CAD4A" w14:textId="6CF7F19A"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3ג'</w:t>
            </w:r>
          </w:p>
        </w:tc>
        <w:tc>
          <w:tcPr>
            <w:tcW w:w="4820" w:type="dxa"/>
            <w:vAlign w:val="center"/>
          </w:tcPr>
          <w:p w14:paraId="31A0D9AF" w14:textId="7EFC807A" w:rsidR="00FF178A" w:rsidRDefault="00FF178A" w:rsidP="00FF178A">
            <w:pPr>
              <w:pStyle w:val="TableText"/>
              <w:rPr>
                <w:rFonts w:ascii="David" w:hAnsi="David"/>
                <w:color w:val="000000"/>
                <w:rtl/>
              </w:rPr>
            </w:pPr>
            <w:r>
              <w:rPr>
                <w:rFonts w:ascii="David" w:hAnsi="David"/>
                <w:color w:val="000000"/>
                <w:rtl/>
              </w:rPr>
              <w:t xml:space="preserve">מבוקש כי המילים "לא יפחת מסך" תמחקנה.  </w:t>
            </w:r>
          </w:p>
        </w:tc>
        <w:tc>
          <w:tcPr>
            <w:tcW w:w="5809" w:type="dxa"/>
            <w:vAlign w:val="center"/>
          </w:tcPr>
          <w:p w14:paraId="02CBD456" w14:textId="37D9B8F0"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 אין שינוי במסמכי המכרז.</w:t>
            </w:r>
          </w:p>
        </w:tc>
      </w:tr>
      <w:tr w:rsidR="00FF178A" w14:paraId="0EDC32FF" w14:textId="77777777" w:rsidTr="0090483E">
        <w:trPr>
          <w:jc w:val="center"/>
        </w:trPr>
        <w:tc>
          <w:tcPr>
            <w:tcW w:w="509" w:type="dxa"/>
            <w:vAlign w:val="center"/>
          </w:tcPr>
          <w:p w14:paraId="19E36F68" w14:textId="3698A954" w:rsidR="00FF178A" w:rsidRDefault="00FF178A" w:rsidP="00FF178A">
            <w:pPr>
              <w:pStyle w:val="TableText"/>
              <w:rPr>
                <w:rFonts w:ascii="David" w:hAnsi="David"/>
                <w:color w:val="000000"/>
              </w:rPr>
            </w:pPr>
            <w:r>
              <w:rPr>
                <w:rFonts w:ascii="David" w:hAnsi="David"/>
                <w:color w:val="000000"/>
              </w:rPr>
              <w:t>56</w:t>
            </w:r>
          </w:p>
        </w:tc>
        <w:tc>
          <w:tcPr>
            <w:tcW w:w="2045" w:type="dxa"/>
            <w:vAlign w:val="center"/>
          </w:tcPr>
          <w:p w14:paraId="4535B655" w14:textId="19A4C2B3"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38A0B4A5" w14:textId="60CE15EE"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א. 5ב'</w:t>
            </w:r>
          </w:p>
        </w:tc>
        <w:tc>
          <w:tcPr>
            <w:tcW w:w="4820" w:type="dxa"/>
            <w:vAlign w:val="center"/>
          </w:tcPr>
          <w:p w14:paraId="083EE8A6" w14:textId="5D2C418C" w:rsidR="00FF178A" w:rsidRDefault="00FF178A" w:rsidP="00FF178A">
            <w:pPr>
              <w:pStyle w:val="TableText"/>
              <w:rPr>
                <w:rFonts w:ascii="David" w:hAnsi="David"/>
                <w:color w:val="000000"/>
                <w:rtl/>
              </w:rPr>
            </w:pPr>
            <w:r>
              <w:rPr>
                <w:rFonts w:ascii="David" w:hAnsi="David"/>
                <w:color w:val="000000"/>
                <w:rtl/>
              </w:rPr>
              <w:t xml:space="preserve">מבוקש כי תקופת ההודעה תעמוד על 30 יום, כמקובל. </w:t>
            </w:r>
          </w:p>
        </w:tc>
        <w:tc>
          <w:tcPr>
            <w:tcW w:w="5809" w:type="dxa"/>
            <w:vAlign w:val="center"/>
          </w:tcPr>
          <w:p w14:paraId="706FDF73" w14:textId="05DB7BE4"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w:t>
            </w:r>
          </w:p>
        </w:tc>
      </w:tr>
      <w:tr w:rsidR="00FF178A" w14:paraId="2A5648F4" w14:textId="77777777" w:rsidTr="0090483E">
        <w:trPr>
          <w:jc w:val="center"/>
        </w:trPr>
        <w:tc>
          <w:tcPr>
            <w:tcW w:w="509" w:type="dxa"/>
            <w:vAlign w:val="center"/>
          </w:tcPr>
          <w:p w14:paraId="309D09A0" w14:textId="502CA01C" w:rsidR="00FF178A" w:rsidRDefault="00FF178A" w:rsidP="00FF178A">
            <w:pPr>
              <w:pStyle w:val="TableText"/>
              <w:rPr>
                <w:rFonts w:ascii="David" w:hAnsi="David"/>
                <w:color w:val="000000"/>
              </w:rPr>
            </w:pPr>
            <w:r>
              <w:rPr>
                <w:rFonts w:ascii="David" w:hAnsi="David"/>
                <w:color w:val="000000"/>
              </w:rPr>
              <w:t>57</w:t>
            </w:r>
          </w:p>
        </w:tc>
        <w:tc>
          <w:tcPr>
            <w:tcW w:w="2045" w:type="dxa"/>
            <w:vAlign w:val="center"/>
          </w:tcPr>
          <w:p w14:paraId="13870051" w14:textId="5B073A8C"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3D23D7F3" w14:textId="3F5DE7AC"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א. 5ז'</w:t>
            </w:r>
          </w:p>
        </w:tc>
        <w:tc>
          <w:tcPr>
            <w:tcW w:w="4820" w:type="dxa"/>
            <w:vAlign w:val="center"/>
          </w:tcPr>
          <w:p w14:paraId="23206BC8" w14:textId="108D9105" w:rsidR="00FF178A" w:rsidRDefault="00FF178A" w:rsidP="00FF178A">
            <w:pPr>
              <w:pStyle w:val="TableText"/>
              <w:rPr>
                <w:rFonts w:ascii="David" w:hAnsi="David"/>
                <w:color w:val="000000"/>
                <w:rtl/>
              </w:rPr>
            </w:pPr>
            <w:r>
              <w:rPr>
                <w:rFonts w:ascii="David" w:hAnsi="David"/>
                <w:color w:val="000000"/>
                <w:rtl/>
              </w:rPr>
              <w:t>מבוקש כי לאחר המילים "אצל אותו המבטח" ייכתב "במועד עריכת הביטוח".</w:t>
            </w:r>
          </w:p>
        </w:tc>
        <w:tc>
          <w:tcPr>
            <w:tcW w:w="5809" w:type="dxa"/>
            <w:vAlign w:val="center"/>
          </w:tcPr>
          <w:p w14:paraId="2DD39DB7" w14:textId="220136FF"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 אין שינוי במסמכי המכרז.</w:t>
            </w:r>
          </w:p>
        </w:tc>
      </w:tr>
      <w:tr w:rsidR="00FF178A" w14:paraId="0CB0042B" w14:textId="77777777" w:rsidTr="0090483E">
        <w:trPr>
          <w:jc w:val="center"/>
        </w:trPr>
        <w:tc>
          <w:tcPr>
            <w:tcW w:w="509" w:type="dxa"/>
            <w:vAlign w:val="center"/>
          </w:tcPr>
          <w:p w14:paraId="4B397974" w14:textId="23A7A7BC" w:rsidR="00FF178A" w:rsidRDefault="00FF178A" w:rsidP="00FF178A">
            <w:pPr>
              <w:pStyle w:val="TableText"/>
              <w:rPr>
                <w:rFonts w:ascii="David" w:hAnsi="David"/>
                <w:color w:val="000000"/>
              </w:rPr>
            </w:pPr>
            <w:r>
              <w:rPr>
                <w:rFonts w:ascii="David" w:hAnsi="David"/>
                <w:color w:val="000000"/>
              </w:rPr>
              <w:t>58</w:t>
            </w:r>
          </w:p>
        </w:tc>
        <w:tc>
          <w:tcPr>
            <w:tcW w:w="2045" w:type="dxa"/>
            <w:vAlign w:val="center"/>
          </w:tcPr>
          <w:p w14:paraId="76F5358C" w14:textId="71DA9BA1"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381436F8" w14:textId="6A916280"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א. 5ח'</w:t>
            </w:r>
          </w:p>
        </w:tc>
        <w:tc>
          <w:tcPr>
            <w:tcW w:w="4820" w:type="dxa"/>
            <w:vAlign w:val="center"/>
          </w:tcPr>
          <w:p w14:paraId="7A8D8C5A" w14:textId="667CC1CF" w:rsidR="00FF178A" w:rsidRDefault="00FF178A" w:rsidP="00FF178A">
            <w:pPr>
              <w:pStyle w:val="TableText"/>
              <w:rPr>
                <w:rFonts w:ascii="David" w:hAnsi="David"/>
                <w:color w:val="000000"/>
                <w:rtl/>
              </w:rPr>
            </w:pPr>
            <w:r>
              <w:rPr>
                <w:rFonts w:ascii="David" w:hAnsi="David"/>
                <w:color w:val="000000"/>
                <w:rtl/>
              </w:rPr>
              <w:t>מבוקש כי בסיפא ייכתב אולם אין בביטול כאמור כדי לגרוע מחובות המבוטח וזכויות המבטח על פי דין".</w:t>
            </w:r>
          </w:p>
        </w:tc>
        <w:tc>
          <w:tcPr>
            <w:tcW w:w="5809" w:type="dxa"/>
            <w:vAlign w:val="center"/>
          </w:tcPr>
          <w:p w14:paraId="234E44BE" w14:textId="5B23FEF6" w:rsidR="00FF178A" w:rsidRPr="00441226" w:rsidRDefault="00FF178A" w:rsidP="00FF178A">
            <w:pPr>
              <w:pStyle w:val="TableText"/>
              <w:rPr>
                <w:rFonts w:ascii="David" w:hAnsi="David"/>
                <w:color w:val="000000"/>
                <w:highlight w:val="yellow"/>
                <w:rtl/>
              </w:rPr>
            </w:pPr>
            <w:r>
              <w:rPr>
                <w:rFonts w:ascii="David" w:hAnsi="David"/>
                <w:color w:val="000000"/>
                <w:rtl/>
              </w:rPr>
              <w:t>הבקשה מתקבלת.</w:t>
            </w:r>
          </w:p>
        </w:tc>
      </w:tr>
      <w:tr w:rsidR="00FF178A" w14:paraId="4C7D3E44" w14:textId="77777777" w:rsidTr="0090483E">
        <w:trPr>
          <w:jc w:val="center"/>
        </w:trPr>
        <w:tc>
          <w:tcPr>
            <w:tcW w:w="509" w:type="dxa"/>
            <w:vAlign w:val="center"/>
          </w:tcPr>
          <w:p w14:paraId="579CA29D" w14:textId="0EF8F844" w:rsidR="00FF178A" w:rsidRDefault="00FF178A" w:rsidP="00FF178A">
            <w:pPr>
              <w:pStyle w:val="TableText"/>
              <w:rPr>
                <w:rFonts w:ascii="David" w:hAnsi="David"/>
                <w:color w:val="000000"/>
              </w:rPr>
            </w:pPr>
            <w:r>
              <w:rPr>
                <w:rFonts w:ascii="David" w:hAnsi="David"/>
                <w:color w:val="000000"/>
              </w:rPr>
              <w:t>59</w:t>
            </w:r>
          </w:p>
        </w:tc>
        <w:tc>
          <w:tcPr>
            <w:tcW w:w="2045" w:type="dxa"/>
            <w:vAlign w:val="center"/>
          </w:tcPr>
          <w:p w14:paraId="2F173555" w14:textId="0058F477"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2865BE9E" w14:textId="6FA72FB3"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ב'</w:t>
            </w:r>
          </w:p>
        </w:tc>
        <w:tc>
          <w:tcPr>
            <w:tcW w:w="4820" w:type="dxa"/>
            <w:vAlign w:val="center"/>
          </w:tcPr>
          <w:p w14:paraId="624E8AD7" w14:textId="7BDDE840" w:rsidR="00FF178A" w:rsidRDefault="00FF178A" w:rsidP="00FF178A">
            <w:pPr>
              <w:pStyle w:val="TableText"/>
              <w:rPr>
                <w:rFonts w:ascii="David" w:hAnsi="David"/>
                <w:color w:val="000000"/>
                <w:rtl/>
              </w:rPr>
            </w:pPr>
            <w:r>
              <w:rPr>
                <w:rFonts w:ascii="David" w:hAnsi="David"/>
                <w:color w:val="000000"/>
                <w:rtl/>
              </w:rPr>
              <w:t xml:space="preserve">מבוקש כי המילים "וכל עוד אחריותו קיימת" תמחקנה ולאחר המילים "פוליסות הביטוח ייכתב " ולעניין ביטוחים הנערכים על </w:t>
            </w:r>
            <w:proofErr w:type="spellStart"/>
            <w:r>
              <w:rPr>
                <w:rFonts w:ascii="David" w:hAnsi="David"/>
                <w:color w:val="000000"/>
                <w:rtl/>
              </w:rPr>
              <w:t>ביסיס</w:t>
            </w:r>
            <w:proofErr w:type="spellEnd"/>
            <w:r>
              <w:rPr>
                <w:rFonts w:ascii="David" w:hAnsi="David"/>
                <w:color w:val="000000"/>
                <w:rtl/>
              </w:rPr>
              <w:t xml:space="preserve"> מועד </w:t>
            </w:r>
            <w:proofErr w:type="spellStart"/>
            <w:r>
              <w:rPr>
                <w:rFonts w:ascii="David" w:hAnsi="David"/>
                <w:color w:val="000000"/>
                <w:rtl/>
              </w:rPr>
              <w:t>תביעהלמשך</w:t>
            </w:r>
            <w:proofErr w:type="spellEnd"/>
            <w:r>
              <w:rPr>
                <w:rFonts w:ascii="David" w:hAnsi="David"/>
                <w:color w:val="000000"/>
                <w:rtl/>
              </w:rPr>
              <w:t xml:space="preserve"> תקופה נוספת של 3 שנים לאחר תום תקופת מתן השירותים."</w:t>
            </w:r>
          </w:p>
        </w:tc>
        <w:tc>
          <w:tcPr>
            <w:tcW w:w="5809" w:type="dxa"/>
            <w:vAlign w:val="center"/>
          </w:tcPr>
          <w:p w14:paraId="7A3132F8" w14:textId="0B23E201"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w:t>
            </w:r>
          </w:p>
        </w:tc>
      </w:tr>
      <w:tr w:rsidR="00FF178A" w14:paraId="42A158E8" w14:textId="77777777" w:rsidTr="0090483E">
        <w:trPr>
          <w:jc w:val="center"/>
        </w:trPr>
        <w:tc>
          <w:tcPr>
            <w:tcW w:w="509" w:type="dxa"/>
            <w:vAlign w:val="center"/>
          </w:tcPr>
          <w:p w14:paraId="7BCA9F60" w14:textId="7AA1F27D" w:rsidR="00FF178A" w:rsidRDefault="00FF178A" w:rsidP="00FF178A">
            <w:pPr>
              <w:pStyle w:val="TableText"/>
              <w:rPr>
                <w:rFonts w:ascii="David" w:hAnsi="David"/>
                <w:color w:val="000000"/>
              </w:rPr>
            </w:pPr>
            <w:r>
              <w:rPr>
                <w:rFonts w:ascii="David" w:hAnsi="David"/>
                <w:color w:val="000000"/>
              </w:rPr>
              <w:t>60</w:t>
            </w:r>
          </w:p>
        </w:tc>
        <w:tc>
          <w:tcPr>
            <w:tcW w:w="2045" w:type="dxa"/>
            <w:vAlign w:val="center"/>
          </w:tcPr>
          <w:p w14:paraId="27511C90" w14:textId="31E0931B"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6DC18F5C" w14:textId="0F7849A7"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ב'</w:t>
            </w:r>
          </w:p>
        </w:tc>
        <w:tc>
          <w:tcPr>
            <w:tcW w:w="4820" w:type="dxa"/>
            <w:vAlign w:val="center"/>
          </w:tcPr>
          <w:p w14:paraId="35A5AE77" w14:textId="14AE5327" w:rsidR="00FF178A" w:rsidRDefault="00FF178A" w:rsidP="00FF178A">
            <w:pPr>
              <w:pStyle w:val="TableText"/>
              <w:rPr>
                <w:rFonts w:ascii="David" w:hAnsi="David"/>
                <w:color w:val="000000"/>
                <w:rtl/>
              </w:rPr>
            </w:pPr>
            <w:r>
              <w:rPr>
                <w:rFonts w:ascii="David" w:hAnsi="David"/>
                <w:color w:val="000000"/>
                <w:rtl/>
              </w:rPr>
              <w:t xml:space="preserve">נבקש למחוק: "וכל עוד אחריותו קיימת" ולציין במקום: "ובכל הנוגע לביטוח אחריות מקצועית – למשך 3 שנים נוספות ממועד תום ההתקשרות" </w:t>
            </w:r>
            <w:r>
              <w:rPr>
                <w:rFonts w:ascii="David" w:hAnsi="David"/>
                <w:color w:val="000000"/>
                <w:rtl/>
              </w:rPr>
              <w:br/>
              <w:t>ריכוז נספחים – הסכם התקשרות</w:t>
            </w:r>
          </w:p>
        </w:tc>
        <w:tc>
          <w:tcPr>
            <w:tcW w:w="5809" w:type="dxa"/>
            <w:vAlign w:val="center"/>
          </w:tcPr>
          <w:p w14:paraId="3022D064" w14:textId="7EB8BD94"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w:t>
            </w:r>
          </w:p>
        </w:tc>
      </w:tr>
      <w:tr w:rsidR="00FF178A" w14:paraId="0F97171C" w14:textId="77777777" w:rsidTr="0090483E">
        <w:trPr>
          <w:jc w:val="center"/>
        </w:trPr>
        <w:tc>
          <w:tcPr>
            <w:tcW w:w="509" w:type="dxa"/>
            <w:vAlign w:val="center"/>
          </w:tcPr>
          <w:p w14:paraId="42DC882F" w14:textId="3CED884E" w:rsidR="00FF178A" w:rsidRDefault="00FF178A" w:rsidP="00FF178A">
            <w:pPr>
              <w:pStyle w:val="TableText"/>
              <w:rPr>
                <w:rFonts w:ascii="David" w:hAnsi="David"/>
                <w:color w:val="000000"/>
              </w:rPr>
            </w:pPr>
            <w:r>
              <w:rPr>
                <w:rFonts w:ascii="David" w:hAnsi="David"/>
                <w:color w:val="000000"/>
              </w:rPr>
              <w:t>61</w:t>
            </w:r>
          </w:p>
        </w:tc>
        <w:tc>
          <w:tcPr>
            <w:tcW w:w="2045" w:type="dxa"/>
            <w:vAlign w:val="center"/>
          </w:tcPr>
          <w:p w14:paraId="21614CFE" w14:textId="7F92EDFA"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2CD35E8D" w14:textId="42C08143"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ג'</w:t>
            </w:r>
          </w:p>
        </w:tc>
        <w:tc>
          <w:tcPr>
            <w:tcW w:w="4820" w:type="dxa"/>
            <w:vAlign w:val="center"/>
          </w:tcPr>
          <w:p w14:paraId="43DF1C7E" w14:textId="6E2BC17A" w:rsidR="00FF178A" w:rsidRDefault="00FF178A" w:rsidP="00FF178A">
            <w:pPr>
              <w:pStyle w:val="TableText"/>
              <w:rPr>
                <w:rFonts w:ascii="David" w:hAnsi="David"/>
                <w:color w:val="000000"/>
                <w:rtl/>
              </w:rPr>
            </w:pPr>
            <w:r>
              <w:rPr>
                <w:rFonts w:ascii="David" w:hAnsi="David"/>
                <w:color w:val="000000"/>
                <w:rtl/>
              </w:rPr>
              <w:t xml:space="preserve">מבקש כי המילים "שבעה ימים" תמחקנה. </w:t>
            </w:r>
          </w:p>
        </w:tc>
        <w:tc>
          <w:tcPr>
            <w:tcW w:w="5809" w:type="dxa"/>
            <w:vAlign w:val="center"/>
          </w:tcPr>
          <w:p w14:paraId="6154DC5F" w14:textId="1FAA52DE"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w:t>
            </w:r>
          </w:p>
        </w:tc>
      </w:tr>
      <w:tr w:rsidR="00FF178A" w14:paraId="01B14DD3" w14:textId="77777777" w:rsidTr="0090483E">
        <w:trPr>
          <w:jc w:val="center"/>
        </w:trPr>
        <w:tc>
          <w:tcPr>
            <w:tcW w:w="509" w:type="dxa"/>
            <w:vAlign w:val="center"/>
          </w:tcPr>
          <w:p w14:paraId="325E448C" w14:textId="6439D7B4" w:rsidR="00FF178A" w:rsidRDefault="00FF178A" w:rsidP="00FF178A">
            <w:pPr>
              <w:pStyle w:val="TableText"/>
              <w:rPr>
                <w:rFonts w:ascii="David" w:hAnsi="David"/>
                <w:color w:val="000000"/>
              </w:rPr>
            </w:pPr>
            <w:r>
              <w:rPr>
                <w:rFonts w:ascii="David" w:hAnsi="David"/>
                <w:color w:val="000000"/>
              </w:rPr>
              <w:t>62</w:t>
            </w:r>
          </w:p>
        </w:tc>
        <w:tc>
          <w:tcPr>
            <w:tcW w:w="2045" w:type="dxa"/>
            <w:vAlign w:val="center"/>
          </w:tcPr>
          <w:p w14:paraId="65786B40" w14:textId="1A14F20E"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57B75F86" w14:textId="3096B883"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ג'</w:t>
            </w:r>
          </w:p>
        </w:tc>
        <w:tc>
          <w:tcPr>
            <w:tcW w:w="4820" w:type="dxa"/>
            <w:vAlign w:val="center"/>
          </w:tcPr>
          <w:p w14:paraId="30D87963" w14:textId="213140A0" w:rsidR="00FF178A" w:rsidRDefault="00FF178A" w:rsidP="00FF178A">
            <w:pPr>
              <w:pStyle w:val="TableText"/>
              <w:rPr>
                <w:rFonts w:ascii="David" w:hAnsi="David"/>
                <w:color w:val="000000"/>
                <w:rtl/>
              </w:rPr>
            </w:pPr>
            <w:r>
              <w:rPr>
                <w:rFonts w:ascii="David" w:hAnsi="David"/>
                <w:color w:val="000000"/>
                <w:rtl/>
              </w:rPr>
              <w:t>נבקש למחוק: " לכל המאוחר שבעה ימים לפני תום תקופת הביטוח" ולרשום במקום: "עם קבלת דרישה ממדינת ישראל- משרד המשפטים"</w:t>
            </w:r>
          </w:p>
        </w:tc>
        <w:tc>
          <w:tcPr>
            <w:tcW w:w="5809" w:type="dxa"/>
            <w:vAlign w:val="center"/>
          </w:tcPr>
          <w:p w14:paraId="7BB59F68" w14:textId="7988F517"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w:t>
            </w:r>
          </w:p>
        </w:tc>
      </w:tr>
      <w:tr w:rsidR="00FF178A" w14:paraId="61D6642B" w14:textId="77777777" w:rsidTr="0090483E">
        <w:trPr>
          <w:jc w:val="center"/>
        </w:trPr>
        <w:tc>
          <w:tcPr>
            <w:tcW w:w="509" w:type="dxa"/>
            <w:vAlign w:val="center"/>
          </w:tcPr>
          <w:p w14:paraId="0A0340A4" w14:textId="162F71B0" w:rsidR="00FF178A" w:rsidRDefault="00FF178A" w:rsidP="00FF178A">
            <w:pPr>
              <w:pStyle w:val="TableText"/>
              <w:rPr>
                <w:rFonts w:ascii="David" w:hAnsi="David"/>
                <w:color w:val="000000"/>
              </w:rPr>
            </w:pPr>
            <w:r>
              <w:rPr>
                <w:rFonts w:ascii="David" w:hAnsi="David"/>
                <w:color w:val="000000"/>
              </w:rPr>
              <w:t>63</w:t>
            </w:r>
          </w:p>
        </w:tc>
        <w:tc>
          <w:tcPr>
            <w:tcW w:w="2045" w:type="dxa"/>
            <w:vAlign w:val="center"/>
          </w:tcPr>
          <w:p w14:paraId="39D394C5" w14:textId="35292A01"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04FF1517" w14:textId="073D43A1"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ד'</w:t>
            </w:r>
          </w:p>
        </w:tc>
        <w:tc>
          <w:tcPr>
            <w:tcW w:w="4820" w:type="dxa"/>
            <w:vAlign w:val="center"/>
          </w:tcPr>
          <w:p w14:paraId="48D8BB24" w14:textId="5458341B" w:rsidR="00FF178A" w:rsidRDefault="00FF178A" w:rsidP="00FF178A">
            <w:pPr>
              <w:pStyle w:val="TableText"/>
              <w:rPr>
                <w:rFonts w:ascii="David" w:hAnsi="David"/>
                <w:color w:val="000000"/>
                <w:rtl/>
              </w:rPr>
            </w:pPr>
            <w:r>
              <w:rPr>
                <w:rFonts w:ascii="David" w:hAnsi="David"/>
                <w:color w:val="000000"/>
                <w:rtl/>
              </w:rPr>
              <w:t>המילים "מדינת ישראל .....להתקשרות זו" תמחקנה.</w:t>
            </w:r>
          </w:p>
        </w:tc>
        <w:tc>
          <w:tcPr>
            <w:tcW w:w="5809" w:type="dxa"/>
            <w:vAlign w:val="center"/>
          </w:tcPr>
          <w:p w14:paraId="3D903F3A" w14:textId="56D3C7A0"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w:t>
            </w:r>
          </w:p>
        </w:tc>
      </w:tr>
      <w:tr w:rsidR="00FF178A" w14:paraId="3BE0D033" w14:textId="77777777" w:rsidTr="0090483E">
        <w:trPr>
          <w:jc w:val="center"/>
        </w:trPr>
        <w:tc>
          <w:tcPr>
            <w:tcW w:w="509" w:type="dxa"/>
            <w:vAlign w:val="center"/>
          </w:tcPr>
          <w:p w14:paraId="78CDA620" w14:textId="159E1A79" w:rsidR="00FF178A" w:rsidRDefault="00FF178A" w:rsidP="00FF178A">
            <w:pPr>
              <w:pStyle w:val="TableText"/>
              <w:rPr>
                <w:rFonts w:ascii="David" w:hAnsi="David"/>
                <w:color w:val="000000"/>
              </w:rPr>
            </w:pPr>
            <w:r>
              <w:rPr>
                <w:rFonts w:ascii="David" w:hAnsi="David"/>
                <w:color w:val="000000"/>
              </w:rPr>
              <w:t>64</w:t>
            </w:r>
          </w:p>
        </w:tc>
        <w:tc>
          <w:tcPr>
            <w:tcW w:w="2045" w:type="dxa"/>
            <w:vAlign w:val="center"/>
          </w:tcPr>
          <w:p w14:paraId="046B1808" w14:textId="6D6A4329"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1B85AEDE" w14:textId="209F665F" w:rsidR="00FF178A" w:rsidRDefault="00FF178A" w:rsidP="00FF178A">
            <w:pPr>
              <w:pStyle w:val="TableText"/>
              <w:rPr>
                <w:rFonts w:ascii="David" w:hAnsi="David"/>
                <w:color w:val="000000"/>
                <w:rtl/>
              </w:rPr>
            </w:pPr>
            <w:r>
              <w:rPr>
                <w:rFonts w:ascii="David" w:hAnsi="David"/>
                <w:color w:val="000000"/>
                <w:rtl/>
              </w:rPr>
              <w:t xml:space="preserve">15 </w:t>
            </w:r>
            <w:proofErr w:type="spellStart"/>
            <w:r>
              <w:rPr>
                <w:rFonts w:ascii="David" w:hAnsi="David"/>
                <w:color w:val="000000"/>
                <w:rtl/>
              </w:rPr>
              <w:t>סק</w:t>
            </w:r>
            <w:proofErr w:type="spellEnd"/>
            <w:r>
              <w:rPr>
                <w:rFonts w:ascii="David" w:hAnsi="David"/>
                <w:color w:val="000000"/>
                <w:rtl/>
              </w:rPr>
              <w:t>' ז'</w:t>
            </w:r>
          </w:p>
        </w:tc>
        <w:tc>
          <w:tcPr>
            <w:tcW w:w="4820" w:type="dxa"/>
            <w:vAlign w:val="center"/>
          </w:tcPr>
          <w:p w14:paraId="72924AD2" w14:textId="1E270256" w:rsidR="00FF178A" w:rsidRDefault="00FF178A" w:rsidP="00FF178A">
            <w:pPr>
              <w:pStyle w:val="TableText"/>
              <w:rPr>
                <w:rFonts w:ascii="David" w:hAnsi="David"/>
                <w:color w:val="000000"/>
                <w:rtl/>
              </w:rPr>
            </w:pPr>
            <w:r>
              <w:rPr>
                <w:rFonts w:ascii="David" w:hAnsi="David"/>
                <w:color w:val="000000"/>
                <w:rtl/>
              </w:rPr>
              <w:t xml:space="preserve">מבוקש כי בסיפא ייכתב " על אף האמור מוסכם כי אי-המצאת אישור עריכת הביטוח במועד לא תהווה הפרה יסודית, אלא אם חלפו 14 ימים ממעד דרישת מדינת ישראל משרד המשפטים  בכתב להמצאת אישור עריכת הביטוח כאמור". </w:t>
            </w:r>
          </w:p>
        </w:tc>
        <w:tc>
          <w:tcPr>
            <w:tcW w:w="5809" w:type="dxa"/>
            <w:vAlign w:val="center"/>
          </w:tcPr>
          <w:p w14:paraId="714D41C3" w14:textId="59915D14" w:rsidR="00FF178A" w:rsidRPr="00441226" w:rsidRDefault="00FF178A" w:rsidP="00FF178A">
            <w:pPr>
              <w:pStyle w:val="TableText"/>
              <w:rPr>
                <w:rFonts w:ascii="David" w:hAnsi="David"/>
                <w:color w:val="000000"/>
                <w:highlight w:val="yellow"/>
                <w:rtl/>
              </w:rPr>
            </w:pPr>
            <w:r>
              <w:rPr>
                <w:rFonts w:ascii="David" w:hAnsi="David"/>
                <w:color w:val="000000"/>
                <w:rtl/>
              </w:rPr>
              <w:t>הבקשה נדחית.</w:t>
            </w:r>
          </w:p>
        </w:tc>
      </w:tr>
      <w:tr w:rsidR="00FF178A" w14:paraId="727B962D" w14:textId="77777777" w:rsidTr="0090483E">
        <w:trPr>
          <w:jc w:val="center"/>
        </w:trPr>
        <w:tc>
          <w:tcPr>
            <w:tcW w:w="509" w:type="dxa"/>
            <w:vAlign w:val="center"/>
          </w:tcPr>
          <w:p w14:paraId="3A9FFFD5" w14:textId="38ACBF2D" w:rsidR="00FF178A" w:rsidRDefault="00FF178A" w:rsidP="00FF178A">
            <w:pPr>
              <w:pStyle w:val="TableText"/>
              <w:rPr>
                <w:rFonts w:ascii="David" w:hAnsi="David"/>
                <w:color w:val="000000"/>
              </w:rPr>
            </w:pPr>
            <w:r>
              <w:rPr>
                <w:rFonts w:ascii="David" w:hAnsi="David"/>
                <w:color w:val="000000"/>
              </w:rPr>
              <w:t>65</w:t>
            </w:r>
          </w:p>
        </w:tc>
        <w:tc>
          <w:tcPr>
            <w:tcW w:w="2045" w:type="dxa"/>
            <w:vAlign w:val="center"/>
          </w:tcPr>
          <w:p w14:paraId="272656E9" w14:textId="562F054D"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04E0FBE5" w14:textId="64EB40A6" w:rsidR="00FF178A" w:rsidRDefault="00FF178A" w:rsidP="00FF178A">
            <w:pPr>
              <w:pStyle w:val="TableText"/>
              <w:rPr>
                <w:rFonts w:ascii="David" w:hAnsi="David"/>
                <w:color w:val="000000"/>
                <w:rtl/>
              </w:rPr>
            </w:pPr>
            <w:r>
              <w:rPr>
                <w:rFonts w:ascii="David" w:hAnsi="David"/>
                <w:color w:val="000000"/>
                <w:rtl/>
              </w:rPr>
              <w:t>20.9</w:t>
            </w:r>
          </w:p>
        </w:tc>
        <w:tc>
          <w:tcPr>
            <w:tcW w:w="4820" w:type="dxa"/>
            <w:vAlign w:val="center"/>
          </w:tcPr>
          <w:p w14:paraId="462C2C19" w14:textId="301C0CCD" w:rsidR="00FF178A" w:rsidRDefault="00FF178A" w:rsidP="00FF178A">
            <w:pPr>
              <w:pStyle w:val="TableText"/>
              <w:rPr>
                <w:rFonts w:ascii="David" w:hAnsi="David"/>
                <w:color w:val="000000"/>
                <w:rtl/>
              </w:rPr>
            </w:pPr>
            <w:r>
              <w:rPr>
                <w:rFonts w:ascii="David" w:hAnsi="David"/>
                <w:color w:val="000000"/>
                <w:rtl/>
              </w:rPr>
              <w:t>נבקש למחוק את הדרישה להעמדת ערבות חדשה במקרה של חילוט הערבות, שכן משמעותה ערבות בסכום כפול ולא כפי שמצוין במסמכי המכרז.</w:t>
            </w:r>
          </w:p>
        </w:tc>
        <w:tc>
          <w:tcPr>
            <w:tcW w:w="5809" w:type="dxa"/>
            <w:vAlign w:val="center"/>
          </w:tcPr>
          <w:p w14:paraId="27A4A5DB" w14:textId="3F23EEE9" w:rsidR="00FF178A" w:rsidRPr="00441226" w:rsidRDefault="00FF178A" w:rsidP="00FF178A">
            <w:pPr>
              <w:pStyle w:val="TableText"/>
              <w:rPr>
                <w:rFonts w:ascii="David" w:hAnsi="David"/>
                <w:color w:val="000000"/>
                <w:highlight w:val="yellow"/>
                <w:rtl/>
              </w:rPr>
            </w:pPr>
            <w:r>
              <w:rPr>
                <w:rFonts w:ascii="David" w:hAnsi="David"/>
                <w:color w:val="000000"/>
                <w:rtl/>
              </w:rPr>
              <w:t xml:space="preserve">לא מקובל </w:t>
            </w:r>
          </w:p>
        </w:tc>
      </w:tr>
      <w:tr w:rsidR="00FF178A" w14:paraId="70DCB8C1" w14:textId="77777777" w:rsidTr="0090483E">
        <w:trPr>
          <w:jc w:val="center"/>
        </w:trPr>
        <w:tc>
          <w:tcPr>
            <w:tcW w:w="509" w:type="dxa"/>
            <w:vAlign w:val="center"/>
          </w:tcPr>
          <w:p w14:paraId="0A3D3177" w14:textId="609143B3" w:rsidR="00FF178A" w:rsidRDefault="00FF178A" w:rsidP="00FF178A">
            <w:pPr>
              <w:pStyle w:val="TableText"/>
              <w:rPr>
                <w:rFonts w:ascii="David" w:hAnsi="David"/>
                <w:color w:val="000000"/>
              </w:rPr>
            </w:pPr>
            <w:r>
              <w:rPr>
                <w:rFonts w:ascii="David" w:hAnsi="David"/>
                <w:color w:val="000000"/>
              </w:rPr>
              <w:t>66</w:t>
            </w:r>
          </w:p>
        </w:tc>
        <w:tc>
          <w:tcPr>
            <w:tcW w:w="2045" w:type="dxa"/>
            <w:vAlign w:val="center"/>
          </w:tcPr>
          <w:p w14:paraId="689F521C" w14:textId="3FDF08D0" w:rsidR="00FF178A" w:rsidRDefault="00FF178A" w:rsidP="00FF178A">
            <w:pPr>
              <w:pStyle w:val="TableText"/>
              <w:rPr>
                <w:rFonts w:ascii="David" w:hAnsi="David"/>
                <w:color w:val="000000"/>
                <w:rtl/>
              </w:rPr>
            </w:pPr>
            <w:r>
              <w:rPr>
                <w:rFonts w:ascii="David" w:hAnsi="David"/>
                <w:color w:val="000000"/>
                <w:rtl/>
              </w:rPr>
              <w:t>ריכוז נספחים, 1.5.3 הסכם התקשרות</w:t>
            </w:r>
          </w:p>
        </w:tc>
        <w:tc>
          <w:tcPr>
            <w:tcW w:w="1559" w:type="dxa"/>
            <w:vAlign w:val="center"/>
          </w:tcPr>
          <w:p w14:paraId="431DD8A2" w14:textId="6A61E4C8" w:rsidR="00FF178A" w:rsidRDefault="00FF178A" w:rsidP="00FF178A">
            <w:pPr>
              <w:pStyle w:val="TableText"/>
              <w:rPr>
                <w:rFonts w:ascii="David" w:hAnsi="David"/>
                <w:color w:val="000000"/>
                <w:rtl/>
              </w:rPr>
            </w:pPr>
            <w:r>
              <w:rPr>
                <w:rFonts w:ascii="David" w:hAnsi="David"/>
                <w:color w:val="000000"/>
                <w:rtl/>
              </w:rPr>
              <w:t>21</w:t>
            </w:r>
          </w:p>
        </w:tc>
        <w:tc>
          <w:tcPr>
            <w:tcW w:w="4820" w:type="dxa"/>
            <w:vAlign w:val="center"/>
          </w:tcPr>
          <w:p w14:paraId="6B0C9E3C" w14:textId="4892C8F6" w:rsidR="00FF178A" w:rsidRDefault="00FF178A" w:rsidP="00FF178A">
            <w:pPr>
              <w:pStyle w:val="TableText"/>
              <w:rPr>
                <w:rFonts w:ascii="David" w:hAnsi="David"/>
                <w:color w:val="000000"/>
                <w:rtl/>
              </w:rPr>
            </w:pPr>
            <w:r>
              <w:rPr>
                <w:rFonts w:ascii="David" w:hAnsi="David"/>
                <w:color w:val="000000"/>
                <w:rtl/>
              </w:rPr>
              <w:t>נבקש  שהקיזוז יעשה בהודעה מראש ובכתב של 30 ימים</w:t>
            </w:r>
          </w:p>
        </w:tc>
        <w:tc>
          <w:tcPr>
            <w:tcW w:w="5809" w:type="dxa"/>
            <w:vAlign w:val="center"/>
          </w:tcPr>
          <w:p w14:paraId="5E1F4667" w14:textId="42346C52" w:rsidR="00FF178A" w:rsidRPr="00441226" w:rsidRDefault="00FF178A" w:rsidP="00FF178A">
            <w:pPr>
              <w:pStyle w:val="TableText"/>
              <w:rPr>
                <w:rFonts w:ascii="David" w:hAnsi="David"/>
                <w:color w:val="000000"/>
                <w:highlight w:val="yellow"/>
                <w:rtl/>
              </w:rPr>
            </w:pPr>
            <w:r>
              <w:rPr>
                <w:rFonts w:ascii="David" w:hAnsi="David"/>
                <w:color w:val="000000"/>
                <w:rtl/>
              </w:rPr>
              <w:t xml:space="preserve">מקובל חלקית, קיזוז מראש ובכתב בהתראה של 14 ימים מראש </w:t>
            </w:r>
          </w:p>
        </w:tc>
      </w:tr>
      <w:tr w:rsidR="00FF178A" w14:paraId="7E713F84" w14:textId="77777777" w:rsidTr="0090483E">
        <w:trPr>
          <w:jc w:val="center"/>
        </w:trPr>
        <w:tc>
          <w:tcPr>
            <w:tcW w:w="509" w:type="dxa"/>
            <w:vAlign w:val="center"/>
          </w:tcPr>
          <w:p w14:paraId="5EA8AE0F" w14:textId="702C4F4B" w:rsidR="00FF178A" w:rsidRDefault="00FF178A" w:rsidP="00FF178A">
            <w:pPr>
              <w:pStyle w:val="TableText"/>
              <w:rPr>
                <w:rFonts w:ascii="David" w:hAnsi="David"/>
                <w:color w:val="000000"/>
              </w:rPr>
            </w:pPr>
            <w:r>
              <w:rPr>
                <w:rFonts w:ascii="David" w:hAnsi="David"/>
                <w:color w:val="000000"/>
              </w:rPr>
              <w:t>67</w:t>
            </w:r>
          </w:p>
        </w:tc>
        <w:tc>
          <w:tcPr>
            <w:tcW w:w="2045" w:type="dxa"/>
            <w:vAlign w:val="center"/>
          </w:tcPr>
          <w:p w14:paraId="082A6FA9" w14:textId="6EEAD15A" w:rsidR="00FF178A" w:rsidRDefault="00FF178A" w:rsidP="00FF178A">
            <w:pPr>
              <w:pStyle w:val="TableText"/>
              <w:rPr>
                <w:rFonts w:ascii="David" w:hAnsi="David"/>
                <w:color w:val="000000"/>
                <w:rtl/>
              </w:rPr>
            </w:pPr>
            <w:r>
              <w:rPr>
                <w:rFonts w:ascii="David" w:hAnsi="David"/>
                <w:color w:val="000000"/>
                <w:rtl/>
              </w:rPr>
              <w:t>ריכוז נספחים</w:t>
            </w:r>
          </w:p>
        </w:tc>
        <w:tc>
          <w:tcPr>
            <w:tcW w:w="1559" w:type="dxa"/>
            <w:vAlign w:val="center"/>
          </w:tcPr>
          <w:p w14:paraId="5F0A63AF" w14:textId="416E531F" w:rsidR="00FF178A" w:rsidRDefault="00FF178A" w:rsidP="00FF178A">
            <w:pPr>
              <w:pStyle w:val="TableText"/>
              <w:rPr>
                <w:rFonts w:ascii="David" w:hAnsi="David"/>
                <w:color w:val="000000"/>
                <w:rtl/>
              </w:rPr>
            </w:pPr>
            <w:r>
              <w:rPr>
                <w:rFonts w:ascii="David" w:hAnsi="David"/>
                <w:color w:val="000000"/>
                <w:rtl/>
              </w:rPr>
              <w:t>2.2.1</w:t>
            </w:r>
          </w:p>
        </w:tc>
        <w:tc>
          <w:tcPr>
            <w:tcW w:w="4820" w:type="dxa"/>
            <w:vAlign w:val="center"/>
          </w:tcPr>
          <w:p w14:paraId="2C9F20BE" w14:textId="4077959E" w:rsidR="00FF178A" w:rsidRDefault="00FF178A" w:rsidP="00FF178A">
            <w:pPr>
              <w:pStyle w:val="TableText"/>
              <w:rPr>
                <w:rFonts w:ascii="David" w:hAnsi="David"/>
                <w:color w:val="000000"/>
                <w:rtl/>
              </w:rPr>
            </w:pPr>
            <w:r>
              <w:rPr>
                <w:rFonts w:ascii="David" w:hAnsi="David"/>
                <w:color w:val="000000"/>
                <w:rtl/>
              </w:rPr>
              <w:t xml:space="preserve">עמודת כמות הנבחנים – </w:t>
            </w:r>
            <w:r>
              <w:rPr>
                <w:rFonts w:ascii="David" w:hAnsi="David"/>
                <w:color w:val="000000"/>
                <w:rtl/>
              </w:rPr>
              <w:br/>
              <w:t xml:space="preserve">1. האם מדובר על כמות נבחנים ביום בודד? </w:t>
            </w:r>
            <w:r>
              <w:rPr>
                <w:rFonts w:ascii="David" w:hAnsi="David"/>
                <w:color w:val="000000"/>
                <w:rtl/>
              </w:rPr>
              <w:br/>
              <w:t xml:space="preserve">2. האם מדובר על היקף נבחנים הנבחנים בו זמנית או במספר סבבים? </w:t>
            </w:r>
          </w:p>
        </w:tc>
        <w:tc>
          <w:tcPr>
            <w:tcW w:w="5809" w:type="dxa"/>
            <w:vAlign w:val="center"/>
          </w:tcPr>
          <w:p w14:paraId="6FB7EFA3" w14:textId="46B3A192" w:rsidR="00FF178A" w:rsidRPr="00441226" w:rsidRDefault="00FF178A" w:rsidP="00FF178A">
            <w:pPr>
              <w:pStyle w:val="TableText"/>
              <w:rPr>
                <w:rFonts w:ascii="David" w:hAnsi="David"/>
                <w:color w:val="000000"/>
                <w:highlight w:val="yellow"/>
                <w:rtl/>
              </w:rPr>
            </w:pPr>
            <w:r>
              <w:rPr>
                <w:rFonts w:ascii="David" w:hAnsi="David"/>
                <w:color w:val="000000"/>
                <w:rtl/>
              </w:rPr>
              <w:t>1. חיובי</w:t>
            </w:r>
            <w:r>
              <w:rPr>
                <w:rFonts w:ascii="David" w:hAnsi="David"/>
                <w:color w:val="000000"/>
                <w:rtl/>
              </w:rPr>
              <w:br/>
              <w:t>2. בו זמנית</w:t>
            </w:r>
          </w:p>
        </w:tc>
      </w:tr>
      <w:tr w:rsidR="00FF178A" w14:paraId="4EDE5B1E" w14:textId="77777777" w:rsidTr="0090483E">
        <w:trPr>
          <w:jc w:val="center"/>
        </w:trPr>
        <w:tc>
          <w:tcPr>
            <w:tcW w:w="509" w:type="dxa"/>
            <w:vAlign w:val="center"/>
          </w:tcPr>
          <w:p w14:paraId="599E9C2B" w14:textId="744A2957" w:rsidR="00FF178A" w:rsidRDefault="00FF178A" w:rsidP="00FF178A">
            <w:pPr>
              <w:pStyle w:val="TableText"/>
              <w:rPr>
                <w:rFonts w:ascii="David" w:hAnsi="David"/>
                <w:color w:val="000000"/>
              </w:rPr>
            </w:pPr>
            <w:r>
              <w:rPr>
                <w:rFonts w:ascii="David" w:hAnsi="David"/>
                <w:color w:val="000000"/>
              </w:rPr>
              <w:t>68</w:t>
            </w:r>
          </w:p>
        </w:tc>
        <w:tc>
          <w:tcPr>
            <w:tcW w:w="2045" w:type="dxa"/>
            <w:vAlign w:val="center"/>
          </w:tcPr>
          <w:p w14:paraId="34DA0925" w14:textId="5C20DD7F" w:rsidR="00FF178A" w:rsidRDefault="00FF178A" w:rsidP="00FF178A">
            <w:pPr>
              <w:pStyle w:val="TableText"/>
              <w:rPr>
                <w:rFonts w:ascii="David" w:hAnsi="David"/>
                <w:color w:val="000000"/>
                <w:rtl/>
              </w:rPr>
            </w:pPr>
            <w:r>
              <w:rPr>
                <w:rFonts w:ascii="David" w:hAnsi="David"/>
                <w:color w:val="000000"/>
                <w:rtl/>
              </w:rPr>
              <w:t>ריכוז נספחים</w:t>
            </w:r>
          </w:p>
        </w:tc>
        <w:tc>
          <w:tcPr>
            <w:tcW w:w="1559" w:type="dxa"/>
            <w:vAlign w:val="center"/>
          </w:tcPr>
          <w:p w14:paraId="2B9D9D05" w14:textId="73DE4ABE" w:rsidR="00FF178A" w:rsidRDefault="00FF178A" w:rsidP="00FF178A">
            <w:pPr>
              <w:pStyle w:val="TableText"/>
              <w:rPr>
                <w:rFonts w:ascii="David" w:hAnsi="David"/>
                <w:color w:val="000000"/>
                <w:rtl/>
              </w:rPr>
            </w:pPr>
            <w:r>
              <w:rPr>
                <w:rFonts w:ascii="David" w:hAnsi="David"/>
                <w:color w:val="000000"/>
                <w:rtl/>
              </w:rPr>
              <w:t>2.2.1</w:t>
            </w:r>
          </w:p>
        </w:tc>
        <w:tc>
          <w:tcPr>
            <w:tcW w:w="4820" w:type="dxa"/>
            <w:vAlign w:val="center"/>
          </w:tcPr>
          <w:p w14:paraId="589D94B8" w14:textId="31E653A9" w:rsidR="00FF178A" w:rsidRDefault="00FF178A" w:rsidP="00FF178A">
            <w:pPr>
              <w:pStyle w:val="TableText"/>
              <w:rPr>
                <w:rFonts w:ascii="David" w:hAnsi="David"/>
                <w:color w:val="000000"/>
                <w:rtl/>
              </w:rPr>
            </w:pPr>
            <w:r>
              <w:rPr>
                <w:rFonts w:ascii="David" w:hAnsi="David"/>
                <w:color w:val="000000"/>
                <w:rtl/>
              </w:rPr>
              <w:t>כמה זמן אורכת בממוצע כל בחינה? נא לפרט בחלוקה למקצועות</w:t>
            </w:r>
          </w:p>
        </w:tc>
        <w:tc>
          <w:tcPr>
            <w:tcW w:w="5809" w:type="dxa"/>
            <w:vAlign w:val="center"/>
          </w:tcPr>
          <w:p w14:paraId="308AE78C" w14:textId="77777777" w:rsidR="0090483E" w:rsidRPr="0090483E" w:rsidRDefault="00FF178A" w:rsidP="00FF178A">
            <w:pPr>
              <w:pStyle w:val="TableText"/>
              <w:rPr>
                <w:rFonts w:ascii="David" w:hAnsi="David"/>
                <w:color w:val="000000"/>
                <w:rtl/>
              </w:rPr>
            </w:pPr>
            <w:r w:rsidRPr="0090483E">
              <w:rPr>
                <w:rFonts w:ascii="David" w:hAnsi="David"/>
                <w:color w:val="000000"/>
                <w:rtl/>
              </w:rPr>
              <w:t>מתוך ה 60 בחינות</w:t>
            </w:r>
            <w:r w:rsidR="0090483E" w:rsidRPr="0090483E">
              <w:rPr>
                <w:rFonts w:ascii="David" w:hAnsi="David" w:hint="cs"/>
                <w:color w:val="000000"/>
                <w:rtl/>
              </w:rPr>
              <w:t>, הרי ש-</w:t>
            </w:r>
          </w:p>
          <w:p w14:paraId="1E9DBF53" w14:textId="77777777" w:rsidR="0090483E" w:rsidRPr="0090483E" w:rsidRDefault="00FF178A" w:rsidP="00061A09">
            <w:pPr>
              <w:pStyle w:val="TableText"/>
              <w:numPr>
                <w:ilvl w:val="0"/>
                <w:numId w:val="48"/>
              </w:numPr>
              <w:ind w:left="360"/>
              <w:rPr>
                <w:rFonts w:ascii="David" w:hAnsi="David"/>
                <w:color w:val="000000"/>
              </w:rPr>
            </w:pPr>
            <w:r w:rsidRPr="0090483E">
              <w:rPr>
                <w:rFonts w:ascii="David" w:hAnsi="David"/>
                <w:color w:val="000000"/>
                <w:rtl/>
              </w:rPr>
              <w:t xml:space="preserve">כ 45 בחינות אורכות בין 2-4 שעות. </w:t>
            </w:r>
          </w:p>
          <w:p w14:paraId="7143FD75" w14:textId="0666537E" w:rsidR="0090483E" w:rsidRPr="0090483E" w:rsidRDefault="00FF178A" w:rsidP="00061A09">
            <w:pPr>
              <w:pStyle w:val="TableText"/>
              <w:numPr>
                <w:ilvl w:val="0"/>
                <w:numId w:val="48"/>
              </w:numPr>
              <w:spacing w:before="0"/>
              <w:ind w:left="360" w:hanging="357"/>
              <w:rPr>
                <w:rFonts w:ascii="David" w:hAnsi="David"/>
                <w:color w:val="000000"/>
                <w:rtl/>
              </w:rPr>
            </w:pPr>
            <w:r w:rsidRPr="0090483E">
              <w:rPr>
                <w:rFonts w:ascii="David" w:hAnsi="David"/>
                <w:color w:val="000000"/>
                <w:rtl/>
              </w:rPr>
              <w:t xml:space="preserve">כ 10 בחינות אורכות בין 5-6 שעות, </w:t>
            </w:r>
          </w:p>
          <w:p w14:paraId="305F30C2" w14:textId="7B7393D3" w:rsidR="00FF178A" w:rsidRPr="0090483E" w:rsidRDefault="00FF178A" w:rsidP="00061A09">
            <w:pPr>
              <w:pStyle w:val="TableText"/>
              <w:numPr>
                <w:ilvl w:val="0"/>
                <w:numId w:val="48"/>
              </w:numPr>
              <w:spacing w:before="0"/>
              <w:ind w:left="360"/>
              <w:rPr>
                <w:rFonts w:ascii="David" w:hAnsi="David"/>
                <w:color w:val="000000"/>
                <w:rtl/>
              </w:rPr>
            </w:pPr>
            <w:r w:rsidRPr="0090483E">
              <w:rPr>
                <w:rFonts w:ascii="David" w:hAnsi="David"/>
                <w:color w:val="000000"/>
                <w:rtl/>
              </w:rPr>
              <w:t>ו</w:t>
            </w:r>
            <w:r w:rsidR="0090483E" w:rsidRPr="0090483E">
              <w:rPr>
                <w:rFonts w:ascii="David" w:hAnsi="David" w:hint="cs"/>
                <w:color w:val="000000"/>
                <w:rtl/>
              </w:rPr>
              <w:t xml:space="preserve">כן </w:t>
            </w:r>
            <w:r w:rsidRPr="0090483E">
              <w:rPr>
                <w:rFonts w:ascii="David" w:hAnsi="David"/>
                <w:color w:val="000000"/>
                <w:rtl/>
              </w:rPr>
              <w:t>יש</w:t>
            </w:r>
            <w:r w:rsidR="0090483E" w:rsidRPr="0090483E">
              <w:rPr>
                <w:rFonts w:ascii="David" w:hAnsi="David" w:hint="cs"/>
                <w:color w:val="000000"/>
                <w:rtl/>
              </w:rPr>
              <w:t>נן</w:t>
            </w:r>
            <w:r w:rsidRPr="0090483E">
              <w:rPr>
                <w:rFonts w:ascii="David" w:hAnsi="David"/>
                <w:color w:val="000000"/>
                <w:rtl/>
              </w:rPr>
              <w:t xml:space="preserve"> כ 5 בחינות אשר אורכות </w:t>
            </w:r>
            <w:r w:rsidR="0090483E" w:rsidRPr="0090483E">
              <w:rPr>
                <w:rFonts w:ascii="David" w:hAnsi="David" w:hint="cs"/>
                <w:color w:val="000000"/>
                <w:rtl/>
              </w:rPr>
              <w:t>בין</w:t>
            </w:r>
            <w:r w:rsidRPr="0090483E">
              <w:rPr>
                <w:rFonts w:ascii="David" w:hAnsi="David"/>
                <w:color w:val="000000"/>
                <w:rtl/>
              </w:rPr>
              <w:t xml:space="preserve"> 7-8 שעות</w:t>
            </w:r>
          </w:p>
        </w:tc>
      </w:tr>
      <w:tr w:rsidR="00FF178A" w14:paraId="5B54D9AF" w14:textId="77777777" w:rsidTr="0090483E">
        <w:trPr>
          <w:jc w:val="center"/>
        </w:trPr>
        <w:tc>
          <w:tcPr>
            <w:tcW w:w="509" w:type="dxa"/>
            <w:vAlign w:val="center"/>
          </w:tcPr>
          <w:p w14:paraId="435A632B" w14:textId="458FF832" w:rsidR="00FF178A" w:rsidRDefault="00FF178A" w:rsidP="00FF178A">
            <w:pPr>
              <w:pStyle w:val="TableText"/>
              <w:rPr>
                <w:rFonts w:ascii="David" w:hAnsi="David"/>
                <w:color w:val="000000"/>
              </w:rPr>
            </w:pPr>
            <w:r>
              <w:rPr>
                <w:rFonts w:ascii="David" w:hAnsi="David"/>
                <w:color w:val="000000"/>
              </w:rPr>
              <w:t>69</w:t>
            </w:r>
          </w:p>
        </w:tc>
        <w:tc>
          <w:tcPr>
            <w:tcW w:w="2045" w:type="dxa"/>
            <w:vAlign w:val="center"/>
          </w:tcPr>
          <w:p w14:paraId="7D9B3738" w14:textId="3F31832F" w:rsidR="00FF178A" w:rsidRDefault="00FF178A" w:rsidP="00FF178A">
            <w:pPr>
              <w:pStyle w:val="TableText"/>
              <w:rPr>
                <w:rFonts w:ascii="David" w:hAnsi="David"/>
                <w:color w:val="000000"/>
                <w:rtl/>
              </w:rPr>
            </w:pPr>
            <w:r>
              <w:rPr>
                <w:rFonts w:ascii="David" w:hAnsi="David"/>
                <w:color w:val="000000"/>
                <w:rtl/>
              </w:rPr>
              <w:t>ריכוז נספחים</w:t>
            </w:r>
          </w:p>
        </w:tc>
        <w:tc>
          <w:tcPr>
            <w:tcW w:w="1559" w:type="dxa"/>
            <w:vAlign w:val="center"/>
          </w:tcPr>
          <w:p w14:paraId="46A24DF0" w14:textId="698286ED" w:rsidR="00FF178A" w:rsidRDefault="00FF178A" w:rsidP="00FF178A">
            <w:pPr>
              <w:pStyle w:val="TableText"/>
              <w:rPr>
                <w:rFonts w:ascii="David" w:hAnsi="David"/>
                <w:color w:val="000000"/>
                <w:rtl/>
              </w:rPr>
            </w:pPr>
            <w:r>
              <w:rPr>
                <w:rFonts w:ascii="David" w:hAnsi="David"/>
                <w:color w:val="000000"/>
                <w:rtl/>
              </w:rPr>
              <w:t>2.4 ג'</w:t>
            </w:r>
          </w:p>
        </w:tc>
        <w:tc>
          <w:tcPr>
            <w:tcW w:w="4820" w:type="dxa"/>
            <w:vAlign w:val="center"/>
          </w:tcPr>
          <w:p w14:paraId="5B94CDEC" w14:textId="4F7F1EAB" w:rsidR="00FF178A" w:rsidRDefault="00FF178A" w:rsidP="00FF178A">
            <w:pPr>
              <w:pStyle w:val="TableText"/>
              <w:rPr>
                <w:rFonts w:ascii="David" w:hAnsi="David"/>
                <w:color w:val="000000"/>
                <w:rtl/>
              </w:rPr>
            </w:pPr>
            <w:r>
              <w:rPr>
                <w:rFonts w:ascii="David" w:hAnsi="David"/>
                <w:color w:val="000000"/>
                <w:rtl/>
              </w:rPr>
              <w:t>על פי דרישת הסעיף, יש לצרף תיעוד רשמי מיצרן המערכת המוצעת, לקיום היכולות והתכונות בסעיף ב' ולסמנו כנספח 2.4. נודה להבהרה מה הכוונה "תיעוד רשמי" כאשר המציע הוא היצרן (שהרי המציע כבר מצהיר כי המערכת המוצעת מטעמו עומדת בדרישות במסגרת סעיף 2.4 ב'). איזה סוג של תיעוד רשמי נדרש מעבר לכך?</w:t>
            </w:r>
          </w:p>
        </w:tc>
        <w:tc>
          <w:tcPr>
            <w:tcW w:w="5809" w:type="dxa"/>
            <w:vAlign w:val="center"/>
          </w:tcPr>
          <w:p w14:paraId="76ACB97D" w14:textId="5AC86787" w:rsidR="00FF178A" w:rsidRPr="00441226" w:rsidRDefault="00FF178A" w:rsidP="00FF178A">
            <w:pPr>
              <w:pStyle w:val="TableText"/>
              <w:rPr>
                <w:rFonts w:ascii="David" w:hAnsi="David"/>
                <w:color w:val="000000"/>
                <w:highlight w:val="yellow"/>
                <w:rtl/>
              </w:rPr>
            </w:pPr>
            <w:r>
              <w:rPr>
                <w:rFonts w:ascii="David" w:hAnsi="David"/>
                <w:color w:val="000000"/>
                <w:rtl/>
              </w:rPr>
              <w:t>במקרה שהיצרן הינו המציע, מילוי נספח 2.4 ב' וחתימה עליו מספקת.</w:t>
            </w:r>
          </w:p>
        </w:tc>
      </w:tr>
      <w:tr w:rsidR="007F1A62" w14:paraId="47D7BBCC" w14:textId="77777777" w:rsidTr="0090483E">
        <w:trPr>
          <w:jc w:val="center"/>
        </w:trPr>
        <w:tc>
          <w:tcPr>
            <w:tcW w:w="509" w:type="dxa"/>
            <w:vAlign w:val="center"/>
          </w:tcPr>
          <w:p w14:paraId="2A148A5C" w14:textId="2C455728" w:rsidR="007F1A62" w:rsidRDefault="007F1A62" w:rsidP="007F1A62">
            <w:pPr>
              <w:pStyle w:val="TableText"/>
              <w:rPr>
                <w:rFonts w:ascii="David" w:hAnsi="David"/>
                <w:color w:val="000000"/>
              </w:rPr>
            </w:pPr>
            <w:r>
              <w:rPr>
                <w:rFonts w:ascii="David" w:hAnsi="David" w:hint="cs"/>
                <w:color w:val="000000"/>
                <w:rtl/>
              </w:rPr>
              <w:t>70</w:t>
            </w:r>
          </w:p>
        </w:tc>
        <w:tc>
          <w:tcPr>
            <w:tcW w:w="2045" w:type="dxa"/>
            <w:vAlign w:val="center"/>
          </w:tcPr>
          <w:p w14:paraId="710CA783" w14:textId="3467DF0E" w:rsidR="007F1A62" w:rsidRDefault="007F1A62" w:rsidP="007F1A62">
            <w:pPr>
              <w:pStyle w:val="TableText"/>
              <w:rPr>
                <w:rFonts w:ascii="David" w:hAnsi="David"/>
                <w:color w:val="000000"/>
                <w:rtl/>
              </w:rPr>
            </w:pPr>
            <w:r>
              <w:rPr>
                <w:rFonts w:ascii="David" w:hAnsi="David"/>
                <w:color w:val="000000"/>
                <w:rtl/>
              </w:rPr>
              <w:t>ריכוז נספחים</w:t>
            </w:r>
          </w:p>
        </w:tc>
        <w:tc>
          <w:tcPr>
            <w:tcW w:w="1559" w:type="dxa"/>
            <w:vAlign w:val="center"/>
          </w:tcPr>
          <w:p w14:paraId="1FE0F1CF" w14:textId="77777777" w:rsidR="007F1A62" w:rsidRDefault="007F1A62" w:rsidP="007F1A62">
            <w:pPr>
              <w:pStyle w:val="TableText"/>
              <w:spacing w:before="0"/>
              <w:rPr>
                <w:szCs w:val="22"/>
              </w:rPr>
            </w:pPr>
            <w:r>
              <w:rPr>
                <w:rFonts w:hint="cs"/>
                <w:szCs w:val="22"/>
                <w:rtl/>
              </w:rPr>
              <w:t xml:space="preserve">2.4 </w:t>
            </w:r>
            <w:proofErr w:type="spellStart"/>
            <w:r>
              <w:rPr>
                <w:rFonts w:hint="cs"/>
                <w:szCs w:val="22"/>
                <w:rtl/>
              </w:rPr>
              <w:t>ס"ק</w:t>
            </w:r>
            <w:proofErr w:type="spellEnd"/>
            <w:r>
              <w:rPr>
                <w:rFonts w:hint="cs"/>
                <w:szCs w:val="22"/>
                <w:rtl/>
              </w:rPr>
              <w:t xml:space="preserve"> ז'</w:t>
            </w:r>
          </w:p>
          <w:p w14:paraId="0D83405C" w14:textId="4D687209" w:rsidR="007F1A62" w:rsidRDefault="007F1A62" w:rsidP="007F1A62">
            <w:pPr>
              <w:pStyle w:val="TableText"/>
              <w:spacing w:before="0"/>
              <w:jc w:val="both"/>
              <w:rPr>
                <w:rFonts w:ascii="David" w:hAnsi="David"/>
                <w:color w:val="000000"/>
                <w:rtl/>
              </w:rPr>
            </w:pPr>
            <w:r>
              <w:rPr>
                <w:rtl/>
              </w:rPr>
              <w:t>2.4.1,עמודת 'פירוט תשובה'</w:t>
            </w:r>
          </w:p>
        </w:tc>
        <w:tc>
          <w:tcPr>
            <w:tcW w:w="4820" w:type="dxa"/>
            <w:vAlign w:val="center"/>
          </w:tcPr>
          <w:p w14:paraId="7F48AEF5" w14:textId="1910B19F" w:rsidR="007F1A62" w:rsidRPr="007F1A62" w:rsidRDefault="007F1A62" w:rsidP="007F1A62">
            <w:pPr>
              <w:spacing w:after="0" w:line="257" w:lineRule="auto"/>
              <w:rPr>
                <w:rFonts w:ascii="David" w:hAnsi="David"/>
                <w:color w:val="000000"/>
                <w:highlight w:val="yellow"/>
                <w:rtl/>
              </w:rPr>
            </w:pPr>
            <w:r>
              <w:rPr>
                <w:rFonts w:ascii="David" w:hAnsi="David" w:cs="David"/>
                <w:color w:val="000000"/>
                <w:rtl/>
              </w:rPr>
              <w:t>נבקש לקבל הבהרה, האם בסעיפים בהם תשובת המציע היא "</w:t>
            </w:r>
            <w:r>
              <w:rPr>
                <w:rFonts w:ascii="David" w:hAnsi="David" w:cs="David"/>
                <w:b/>
                <w:bCs/>
                <w:color w:val="000000"/>
                <w:rtl/>
              </w:rPr>
              <w:t>קיים</w:t>
            </w:r>
            <w:r>
              <w:rPr>
                <w:rFonts w:ascii="David" w:hAnsi="David" w:cs="David"/>
                <w:color w:val="000000"/>
                <w:rtl/>
              </w:rPr>
              <w:t>" נדרש לצרף תיאור מפורט בעמודת "פירוט תשובה"?</w:t>
            </w:r>
          </w:p>
        </w:tc>
        <w:tc>
          <w:tcPr>
            <w:tcW w:w="5809" w:type="dxa"/>
            <w:vAlign w:val="center"/>
          </w:tcPr>
          <w:p w14:paraId="226CED49" w14:textId="6AD76C91" w:rsidR="007F1A62" w:rsidRDefault="007F1A62" w:rsidP="007F1A62">
            <w:pPr>
              <w:pStyle w:val="TableText"/>
              <w:rPr>
                <w:rFonts w:ascii="David" w:hAnsi="David"/>
                <w:color w:val="000000"/>
                <w:rtl/>
              </w:rPr>
            </w:pPr>
            <w:r>
              <w:rPr>
                <w:rFonts w:ascii="David" w:hAnsi="David" w:hint="cs"/>
                <w:color w:val="000000"/>
                <w:rtl/>
              </w:rPr>
              <w:t>במידה והתשובה "</w:t>
            </w:r>
            <w:r w:rsidRPr="007F1A62">
              <w:rPr>
                <w:rFonts w:ascii="David" w:hAnsi="David" w:hint="cs"/>
                <w:b/>
                <w:bCs/>
                <w:color w:val="000000"/>
                <w:rtl/>
              </w:rPr>
              <w:t>קיים</w:t>
            </w:r>
            <w:r>
              <w:rPr>
                <w:rFonts w:ascii="David" w:hAnsi="David" w:hint="cs"/>
                <w:color w:val="000000"/>
                <w:rtl/>
              </w:rPr>
              <w:t>", אין צורך לפרט.</w:t>
            </w:r>
          </w:p>
        </w:tc>
      </w:tr>
      <w:tr w:rsidR="007F1A62" w14:paraId="61C7AB38" w14:textId="77777777" w:rsidTr="0090483E">
        <w:trPr>
          <w:jc w:val="center"/>
        </w:trPr>
        <w:tc>
          <w:tcPr>
            <w:tcW w:w="509" w:type="dxa"/>
            <w:vAlign w:val="center"/>
          </w:tcPr>
          <w:p w14:paraId="612FF05B" w14:textId="036F4479" w:rsidR="007F1A62" w:rsidRDefault="007F1A62" w:rsidP="007F1A62">
            <w:pPr>
              <w:pStyle w:val="TableText"/>
              <w:rPr>
                <w:rFonts w:ascii="David" w:hAnsi="David"/>
                <w:color w:val="000000"/>
              </w:rPr>
            </w:pPr>
            <w:r>
              <w:rPr>
                <w:rFonts w:ascii="David" w:hAnsi="David" w:hint="cs"/>
                <w:color w:val="000000"/>
                <w:rtl/>
              </w:rPr>
              <w:t>71</w:t>
            </w:r>
          </w:p>
        </w:tc>
        <w:tc>
          <w:tcPr>
            <w:tcW w:w="2045" w:type="dxa"/>
            <w:vAlign w:val="center"/>
          </w:tcPr>
          <w:p w14:paraId="0724AE7A" w14:textId="745249FA" w:rsidR="007F1A62" w:rsidRDefault="007F1A62" w:rsidP="007F1A62">
            <w:pPr>
              <w:pStyle w:val="TableText"/>
              <w:rPr>
                <w:rFonts w:ascii="David" w:hAnsi="David"/>
                <w:color w:val="000000"/>
                <w:rtl/>
              </w:rPr>
            </w:pPr>
            <w:r>
              <w:rPr>
                <w:rFonts w:ascii="David" w:hAnsi="David"/>
                <w:color w:val="000000"/>
                <w:rtl/>
              </w:rPr>
              <w:t>ריכוז נספחים</w:t>
            </w:r>
          </w:p>
        </w:tc>
        <w:tc>
          <w:tcPr>
            <w:tcW w:w="1559" w:type="dxa"/>
            <w:vAlign w:val="center"/>
          </w:tcPr>
          <w:p w14:paraId="25462283" w14:textId="13ECEFE3" w:rsidR="007F1A62" w:rsidRDefault="007F1A62" w:rsidP="007F1A62">
            <w:pPr>
              <w:pStyle w:val="TableText"/>
              <w:rPr>
                <w:rFonts w:ascii="David" w:hAnsi="David"/>
                <w:color w:val="000000"/>
                <w:rtl/>
              </w:rPr>
            </w:pPr>
            <w:r>
              <w:rPr>
                <w:rFonts w:ascii="David" w:hAnsi="David"/>
                <w:color w:val="000000"/>
                <w:rtl/>
              </w:rPr>
              <w:t>2.4.2 (1)</w:t>
            </w:r>
            <w:r>
              <w:rPr>
                <w:rFonts w:ascii="David" w:hAnsi="David"/>
                <w:color w:val="000000"/>
                <w:rtl/>
              </w:rPr>
              <w:br/>
              <w:t xml:space="preserve"> 2.4.3 (4)-(5)</w:t>
            </w:r>
          </w:p>
        </w:tc>
        <w:tc>
          <w:tcPr>
            <w:tcW w:w="4820" w:type="dxa"/>
            <w:vAlign w:val="center"/>
          </w:tcPr>
          <w:p w14:paraId="0EA6CB2B" w14:textId="03BB98E2" w:rsidR="007F1A62" w:rsidRDefault="007F1A62" w:rsidP="007F1A62">
            <w:pPr>
              <w:pStyle w:val="TableText"/>
              <w:rPr>
                <w:rFonts w:ascii="David" w:hAnsi="David"/>
                <w:color w:val="000000"/>
                <w:rtl/>
              </w:rPr>
            </w:pPr>
            <w:r>
              <w:rPr>
                <w:rFonts w:ascii="David" w:hAnsi="David"/>
                <w:color w:val="000000"/>
                <w:rtl/>
              </w:rPr>
              <w:t>הדרישה בדבר היכולת לטעון קבצי אקסל + וורד של פתרון בחינה וגיליון ניקוד מפורט מסווגת בסעיף 2.4.2 (1) כדרישה ברמה 1 ואילו בסעיפים 2.4.3 (4)-(5) כדרישה ברמה 2, מה הנכון?</w:t>
            </w:r>
          </w:p>
        </w:tc>
        <w:tc>
          <w:tcPr>
            <w:tcW w:w="5809" w:type="dxa"/>
            <w:vAlign w:val="center"/>
          </w:tcPr>
          <w:p w14:paraId="2FCCE05A" w14:textId="4EE4B92B" w:rsidR="007F1A62" w:rsidRPr="00441226" w:rsidRDefault="007F1A62" w:rsidP="007F1A62">
            <w:pPr>
              <w:pStyle w:val="TableText"/>
              <w:rPr>
                <w:rFonts w:ascii="David" w:hAnsi="David"/>
                <w:color w:val="000000"/>
                <w:highlight w:val="yellow"/>
                <w:rtl/>
              </w:rPr>
            </w:pPr>
            <w:r>
              <w:rPr>
                <w:rFonts w:ascii="David" w:hAnsi="David"/>
                <w:color w:val="000000"/>
                <w:rtl/>
              </w:rPr>
              <w:t xml:space="preserve">2.4.2 (1) מתייחס ליכולת כותב שאלון הבחינה בלבד. וסווג הסעיף הינו "1". </w:t>
            </w:r>
            <w:r>
              <w:rPr>
                <w:rFonts w:ascii="David" w:hAnsi="David"/>
                <w:color w:val="000000"/>
                <w:rtl/>
              </w:rPr>
              <w:br/>
              <w:t xml:space="preserve">הדרישה בסעיפים 2.4.3 (4) ו (5) הינה דרישת מערכת - והינם בסווג "2". </w:t>
            </w:r>
            <w:r>
              <w:rPr>
                <w:rFonts w:ascii="David" w:hAnsi="David"/>
                <w:color w:val="000000"/>
                <w:rtl/>
              </w:rPr>
              <w:br/>
              <w:t>אין שינוי בנוסח הסעיפים.</w:t>
            </w:r>
          </w:p>
        </w:tc>
      </w:tr>
      <w:tr w:rsidR="007F1A62" w14:paraId="6492D44D" w14:textId="77777777" w:rsidTr="0090483E">
        <w:trPr>
          <w:jc w:val="center"/>
        </w:trPr>
        <w:tc>
          <w:tcPr>
            <w:tcW w:w="509" w:type="dxa"/>
            <w:vAlign w:val="center"/>
          </w:tcPr>
          <w:p w14:paraId="44006AF8" w14:textId="4ED8EE66" w:rsidR="007F1A62" w:rsidRDefault="007F1A62" w:rsidP="007F1A62">
            <w:pPr>
              <w:pStyle w:val="TableText"/>
              <w:rPr>
                <w:rFonts w:ascii="David" w:hAnsi="David"/>
                <w:color w:val="000000"/>
              </w:rPr>
            </w:pPr>
            <w:r>
              <w:rPr>
                <w:rFonts w:ascii="David" w:hAnsi="David" w:hint="cs"/>
                <w:color w:val="000000"/>
                <w:rtl/>
              </w:rPr>
              <w:t>72</w:t>
            </w:r>
          </w:p>
        </w:tc>
        <w:tc>
          <w:tcPr>
            <w:tcW w:w="2045" w:type="dxa"/>
            <w:vAlign w:val="center"/>
          </w:tcPr>
          <w:p w14:paraId="5F148DF3" w14:textId="1CA16649" w:rsidR="007F1A62" w:rsidRDefault="007F1A62" w:rsidP="007F1A62">
            <w:pPr>
              <w:pStyle w:val="TableText"/>
              <w:rPr>
                <w:rFonts w:ascii="David" w:hAnsi="David"/>
                <w:color w:val="000000"/>
                <w:rtl/>
              </w:rPr>
            </w:pPr>
            <w:r>
              <w:rPr>
                <w:rFonts w:ascii="David" w:hAnsi="David"/>
                <w:color w:val="000000"/>
                <w:rtl/>
              </w:rPr>
              <w:t>ריכוז נספחים</w:t>
            </w:r>
          </w:p>
        </w:tc>
        <w:tc>
          <w:tcPr>
            <w:tcW w:w="1559" w:type="dxa"/>
            <w:vAlign w:val="center"/>
          </w:tcPr>
          <w:p w14:paraId="329685A9" w14:textId="76DDAE2C" w:rsidR="007F1A62" w:rsidRDefault="007F1A62" w:rsidP="007F1A62">
            <w:pPr>
              <w:pStyle w:val="TableText"/>
              <w:rPr>
                <w:rFonts w:ascii="David" w:hAnsi="David"/>
                <w:color w:val="000000"/>
                <w:rtl/>
              </w:rPr>
            </w:pPr>
            <w:r>
              <w:rPr>
                <w:rFonts w:ascii="David" w:hAnsi="David"/>
                <w:color w:val="000000"/>
                <w:rtl/>
              </w:rPr>
              <w:t>2.4.2 (2)</w:t>
            </w:r>
            <w:r>
              <w:rPr>
                <w:rFonts w:ascii="David" w:hAnsi="David"/>
                <w:color w:val="000000"/>
                <w:rtl/>
              </w:rPr>
              <w:br/>
              <w:t>2.4.2 (7)</w:t>
            </w:r>
          </w:p>
        </w:tc>
        <w:tc>
          <w:tcPr>
            <w:tcW w:w="4820" w:type="dxa"/>
            <w:vAlign w:val="center"/>
          </w:tcPr>
          <w:p w14:paraId="53926AD4" w14:textId="316FBBE8" w:rsidR="007F1A62" w:rsidRDefault="007F1A62" w:rsidP="007F1A62">
            <w:pPr>
              <w:pStyle w:val="TableText"/>
              <w:rPr>
                <w:rFonts w:ascii="David" w:hAnsi="David"/>
                <w:color w:val="000000"/>
                <w:rtl/>
              </w:rPr>
            </w:pPr>
            <w:r>
              <w:rPr>
                <w:rFonts w:ascii="David" w:hAnsi="David"/>
                <w:color w:val="000000"/>
                <w:rtl/>
              </w:rPr>
              <w:t>הדרישה בדבר היכולת לבצע תיקון ניקוד בגיליון הניקוד לפני ואחרי ביצוע הבחינה מסווגת בסעיף 2.4.2 (2) כדרישה ברמה 1 ואילו בסעיף 2.4.2 (7) היא מסווגת כדרישה ברמה 2, מה הסיווג הנכון?</w:t>
            </w:r>
          </w:p>
        </w:tc>
        <w:tc>
          <w:tcPr>
            <w:tcW w:w="5809" w:type="dxa"/>
            <w:vAlign w:val="center"/>
          </w:tcPr>
          <w:p w14:paraId="331916F7" w14:textId="268878BE" w:rsidR="007F1A62" w:rsidRPr="00441226" w:rsidRDefault="007F1A62" w:rsidP="007F1A62">
            <w:pPr>
              <w:pStyle w:val="TableText"/>
              <w:rPr>
                <w:rFonts w:ascii="David" w:hAnsi="David"/>
                <w:color w:val="000000"/>
                <w:highlight w:val="yellow"/>
                <w:rtl/>
              </w:rPr>
            </w:pPr>
            <w:r>
              <w:rPr>
                <w:rFonts w:ascii="David" w:hAnsi="David"/>
                <w:color w:val="000000"/>
                <w:rtl/>
              </w:rPr>
              <w:t>הסעיפים בשאלה מפנים לסוגי פרופיל משתמש שונים במערכת. אין שינוי בנוסח הסעיף.</w:t>
            </w:r>
          </w:p>
        </w:tc>
      </w:tr>
      <w:tr w:rsidR="007F1A62" w14:paraId="188E4A86" w14:textId="77777777" w:rsidTr="0090483E">
        <w:trPr>
          <w:jc w:val="center"/>
        </w:trPr>
        <w:tc>
          <w:tcPr>
            <w:tcW w:w="509" w:type="dxa"/>
            <w:vAlign w:val="center"/>
          </w:tcPr>
          <w:p w14:paraId="6FE76E41" w14:textId="7EF1114C" w:rsidR="007F1A62" w:rsidRDefault="007F1A62" w:rsidP="007F1A62">
            <w:pPr>
              <w:pStyle w:val="TableText"/>
              <w:rPr>
                <w:rFonts w:ascii="David" w:hAnsi="David"/>
                <w:color w:val="000000"/>
              </w:rPr>
            </w:pPr>
            <w:r>
              <w:rPr>
                <w:rFonts w:ascii="David" w:hAnsi="David"/>
                <w:color w:val="000000"/>
              </w:rPr>
              <w:t>73</w:t>
            </w:r>
          </w:p>
        </w:tc>
        <w:tc>
          <w:tcPr>
            <w:tcW w:w="2045" w:type="dxa"/>
            <w:vAlign w:val="center"/>
          </w:tcPr>
          <w:p w14:paraId="1C7D9D1D" w14:textId="218BBAF5"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1A0131C9" w14:textId="088FFE0F" w:rsidR="007F1A62" w:rsidRDefault="007F1A62" w:rsidP="007F1A62">
            <w:pPr>
              <w:pStyle w:val="TableText"/>
              <w:rPr>
                <w:rFonts w:ascii="David" w:hAnsi="David"/>
                <w:color w:val="000000"/>
                <w:rtl/>
              </w:rPr>
            </w:pPr>
            <w:proofErr w:type="spellStart"/>
            <w:r>
              <w:rPr>
                <w:rFonts w:ascii="David" w:hAnsi="David"/>
                <w:color w:val="000000"/>
                <w:rtl/>
              </w:rPr>
              <w:t>גליון</w:t>
            </w:r>
            <w:proofErr w:type="spellEnd"/>
            <w:r>
              <w:rPr>
                <w:rFonts w:ascii="David" w:hAnsi="David"/>
                <w:color w:val="000000"/>
                <w:rtl/>
              </w:rPr>
              <w:t xml:space="preserve"> "שער" ס' 3 ב"דגשים למילוי הצעת המחיר"</w:t>
            </w:r>
          </w:p>
        </w:tc>
        <w:tc>
          <w:tcPr>
            <w:tcW w:w="4820" w:type="dxa"/>
            <w:vAlign w:val="center"/>
          </w:tcPr>
          <w:p w14:paraId="3ADFB41A" w14:textId="171229A4" w:rsidR="007F1A62" w:rsidRDefault="007F1A62" w:rsidP="007F1A62">
            <w:pPr>
              <w:pStyle w:val="TableText"/>
              <w:rPr>
                <w:rFonts w:ascii="David" w:hAnsi="David"/>
                <w:color w:val="000000"/>
                <w:rtl/>
              </w:rPr>
            </w:pPr>
            <w:r>
              <w:rPr>
                <w:rFonts w:ascii="David" w:hAnsi="David"/>
                <w:color w:val="000000"/>
                <w:rtl/>
              </w:rPr>
              <w:t>בסעיף מס' 3 צוין כי "התדפיס החתום יוגש במעטפת הצעת המחיר". נודה להבהרה למה הכוונה בביטוי זה היות ומדובר בהגשה דיגיטלית ולא בהגשה פיזית ולכן אין מעטפה</w:t>
            </w:r>
          </w:p>
        </w:tc>
        <w:tc>
          <w:tcPr>
            <w:tcW w:w="5809" w:type="dxa"/>
            <w:vAlign w:val="center"/>
          </w:tcPr>
          <w:p w14:paraId="330D193F" w14:textId="2ED44827" w:rsidR="007F1A62" w:rsidRPr="00441226" w:rsidRDefault="007F1A62" w:rsidP="007F1A62">
            <w:pPr>
              <w:pStyle w:val="TableText"/>
              <w:rPr>
                <w:rFonts w:ascii="David" w:hAnsi="David"/>
                <w:color w:val="000000"/>
                <w:highlight w:val="yellow"/>
                <w:rtl/>
              </w:rPr>
            </w:pPr>
            <w:r>
              <w:rPr>
                <w:rFonts w:ascii="David" w:hAnsi="David"/>
                <w:color w:val="000000"/>
                <w:rtl/>
              </w:rPr>
              <w:t>יש להתעלם מהדרישה למעטפה</w:t>
            </w:r>
          </w:p>
        </w:tc>
      </w:tr>
      <w:tr w:rsidR="007F1A62" w14:paraId="233315B3" w14:textId="77777777" w:rsidTr="0090483E">
        <w:trPr>
          <w:jc w:val="center"/>
        </w:trPr>
        <w:tc>
          <w:tcPr>
            <w:tcW w:w="509" w:type="dxa"/>
            <w:vAlign w:val="center"/>
          </w:tcPr>
          <w:p w14:paraId="25CDB8D8" w14:textId="4A1B68B1" w:rsidR="007F1A62" w:rsidRDefault="007F1A62" w:rsidP="007F1A62">
            <w:pPr>
              <w:pStyle w:val="TableText"/>
              <w:rPr>
                <w:rFonts w:ascii="David" w:hAnsi="David"/>
                <w:color w:val="000000"/>
              </w:rPr>
            </w:pPr>
            <w:r>
              <w:rPr>
                <w:rFonts w:ascii="David" w:hAnsi="David"/>
                <w:color w:val="000000"/>
              </w:rPr>
              <w:t>74</w:t>
            </w:r>
          </w:p>
        </w:tc>
        <w:tc>
          <w:tcPr>
            <w:tcW w:w="2045" w:type="dxa"/>
            <w:vAlign w:val="center"/>
          </w:tcPr>
          <w:p w14:paraId="6038F8DB" w14:textId="6C8896DD"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04AFC0DB" w14:textId="4F1083E9" w:rsidR="007F1A62" w:rsidRDefault="007F1A62" w:rsidP="007F1A62">
            <w:pPr>
              <w:pStyle w:val="TableText"/>
              <w:rPr>
                <w:rFonts w:ascii="David" w:hAnsi="David"/>
                <w:color w:val="000000"/>
                <w:rtl/>
              </w:rPr>
            </w:pPr>
            <w:r>
              <w:rPr>
                <w:rFonts w:ascii="David" w:hAnsi="David"/>
                <w:color w:val="000000"/>
                <w:rtl/>
              </w:rPr>
              <w:t>גיליון מ. בחינות תכולה אופציונאלית</w:t>
            </w:r>
          </w:p>
        </w:tc>
        <w:tc>
          <w:tcPr>
            <w:tcW w:w="4820" w:type="dxa"/>
            <w:vAlign w:val="center"/>
          </w:tcPr>
          <w:p w14:paraId="6586361F" w14:textId="47A16393" w:rsidR="007F1A62" w:rsidRDefault="007F1A62" w:rsidP="007F1A62">
            <w:pPr>
              <w:pStyle w:val="TableText"/>
              <w:rPr>
                <w:rFonts w:ascii="David" w:hAnsi="David"/>
                <w:color w:val="000000"/>
                <w:rtl/>
              </w:rPr>
            </w:pPr>
            <w:r>
              <w:rPr>
                <w:rFonts w:ascii="David" w:hAnsi="David"/>
                <w:color w:val="000000"/>
                <w:rtl/>
              </w:rPr>
              <w:t xml:space="preserve">נבקש לקבל הבהרה, במקרה בו למערכת המוצעת קיים הפיתוח, </w:t>
            </w:r>
            <w:r>
              <w:rPr>
                <w:rFonts w:ascii="David" w:hAnsi="David"/>
                <w:color w:val="000000"/>
                <w:rtl/>
              </w:rPr>
              <w:br/>
              <w:t>האם על המציע למלא סכום 0 ש"ח בשדה העלות של סעיף זה?</w:t>
            </w:r>
          </w:p>
        </w:tc>
        <w:tc>
          <w:tcPr>
            <w:tcW w:w="5809" w:type="dxa"/>
            <w:vAlign w:val="center"/>
          </w:tcPr>
          <w:p w14:paraId="68D735AD" w14:textId="1575E7C1" w:rsidR="007F1A62" w:rsidRPr="00441226" w:rsidRDefault="007F1A62" w:rsidP="007F1A62">
            <w:pPr>
              <w:pStyle w:val="TableText"/>
              <w:rPr>
                <w:rFonts w:ascii="David" w:hAnsi="David"/>
                <w:color w:val="000000"/>
                <w:highlight w:val="yellow"/>
                <w:rtl/>
              </w:rPr>
            </w:pPr>
            <w:r>
              <w:rPr>
                <w:rFonts w:ascii="David" w:hAnsi="David"/>
                <w:color w:val="000000"/>
                <w:rtl/>
              </w:rPr>
              <w:t>המציע נדרש לתמחר לפי הבנתו.</w:t>
            </w:r>
          </w:p>
        </w:tc>
      </w:tr>
      <w:tr w:rsidR="007F1A62" w14:paraId="38A62551" w14:textId="77777777" w:rsidTr="0090483E">
        <w:trPr>
          <w:jc w:val="center"/>
        </w:trPr>
        <w:tc>
          <w:tcPr>
            <w:tcW w:w="509" w:type="dxa"/>
            <w:vAlign w:val="center"/>
          </w:tcPr>
          <w:p w14:paraId="79D4446C" w14:textId="1C9A23F2" w:rsidR="007F1A62" w:rsidRDefault="007F1A62" w:rsidP="007F1A62">
            <w:pPr>
              <w:pStyle w:val="TableText"/>
              <w:rPr>
                <w:rFonts w:ascii="David" w:hAnsi="David"/>
                <w:color w:val="000000"/>
              </w:rPr>
            </w:pPr>
            <w:r>
              <w:rPr>
                <w:rFonts w:ascii="David" w:hAnsi="David"/>
                <w:color w:val="000000"/>
              </w:rPr>
              <w:t>75</w:t>
            </w:r>
          </w:p>
        </w:tc>
        <w:tc>
          <w:tcPr>
            <w:tcW w:w="2045" w:type="dxa"/>
            <w:vAlign w:val="center"/>
          </w:tcPr>
          <w:p w14:paraId="5F51DF9D" w14:textId="6732BAEB"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62FC77F4" w14:textId="2039BEC9" w:rsidR="007F1A62" w:rsidRDefault="007F1A62" w:rsidP="007F1A62">
            <w:pPr>
              <w:pStyle w:val="TableText"/>
              <w:rPr>
                <w:rFonts w:ascii="David" w:hAnsi="David"/>
                <w:color w:val="000000"/>
                <w:rtl/>
              </w:rPr>
            </w:pPr>
            <w:r>
              <w:rPr>
                <w:rFonts w:ascii="David" w:hAnsi="David"/>
                <w:color w:val="000000"/>
                <w:rtl/>
              </w:rPr>
              <w:t>גיליון דמי תפעול שנתיים -</w:t>
            </w:r>
            <w:r>
              <w:rPr>
                <w:rFonts w:ascii="David" w:hAnsi="David"/>
                <w:color w:val="000000"/>
                <w:rtl/>
              </w:rPr>
              <w:br/>
              <w:t xml:space="preserve">שדה </w:t>
            </w:r>
            <w:r>
              <w:rPr>
                <w:rFonts w:ascii="David" w:hAnsi="David"/>
                <w:color w:val="000000"/>
              </w:rPr>
              <w:t>D9</w:t>
            </w:r>
            <w:r>
              <w:rPr>
                <w:rFonts w:ascii="David" w:hAnsi="David"/>
                <w:color w:val="000000"/>
                <w:rtl/>
              </w:rPr>
              <w:t xml:space="preserve"> </w:t>
            </w:r>
          </w:p>
        </w:tc>
        <w:tc>
          <w:tcPr>
            <w:tcW w:w="4820" w:type="dxa"/>
            <w:vAlign w:val="center"/>
          </w:tcPr>
          <w:p w14:paraId="0A92B764" w14:textId="6258F0B2" w:rsidR="007F1A62" w:rsidRDefault="007F1A62" w:rsidP="007F1A62">
            <w:pPr>
              <w:pStyle w:val="TableText"/>
              <w:rPr>
                <w:rFonts w:ascii="David" w:hAnsi="David"/>
                <w:color w:val="000000"/>
                <w:rtl/>
              </w:rPr>
            </w:pPr>
            <w:r>
              <w:rPr>
                <w:rFonts w:ascii="David" w:hAnsi="David"/>
                <w:color w:val="000000"/>
                <w:rtl/>
              </w:rPr>
              <w:t>נבקש לקבל הבהרה, מדוע צוין הסכום 2,000 ש"ח בשדה זה?</w:t>
            </w:r>
            <w:r>
              <w:rPr>
                <w:rFonts w:ascii="David" w:hAnsi="David"/>
                <w:color w:val="000000"/>
                <w:rtl/>
              </w:rPr>
              <w:br/>
              <w:t xml:space="preserve">האם מדובר בטעות הקלדה? או שמא זהו הסכום השנתי שישולם לזוכה? </w:t>
            </w:r>
            <w:r>
              <w:rPr>
                <w:rFonts w:ascii="David" w:hAnsi="David"/>
                <w:color w:val="000000"/>
                <w:rtl/>
              </w:rPr>
              <w:br/>
              <w:t>במידה ומדובר בטעות, נבקש לתקן זאת.</w:t>
            </w:r>
            <w:r>
              <w:rPr>
                <w:rFonts w:ascii="David" w:hAnsi="David"/>
                <w:color w:val="000000"/>
                <w:rtl/>
              </w:rPr>
              <w:br/>
              <w:t>נציין כי סעיף זה אינו משוקלל בגיליון השוואת ההצעות, נבקש לתקן.</w:t>
            </w:r>
          </w:p>
        </w:tc>
        <w:tc>
          <w:tcPr>
            <w:tcW w:w="5809" w:type="dxa"/>
            <w:vAlign w:val="center"/>
          </w:tcPr>
          <w:p w14:paraId="5F37C90C" w14:textId="77777777" w:rsidR="007F1A62" w:rsidRDefault="007F1A62" w:rsidP="007F1A62">
            <w:pPr>
              <w:pStyle w:val="TableText"/>
              <w:rPr>
                <w:rFonts w:ascii="David" w:hAnsi="David"/>
                <w:color w:val="000000"/>
                <w:rtl/>
              </w:rPr>
            </w:pPr>
            <w:r>
              <w:rPr>
                <w:rFonts w:ascii="David" w:hAnsi="David"/>
                <w:color w:val="000000"/>
                <w:rtl/>
              </w:rPr>
              <w:t xml:space="preserve">חיובי, </w:t>
            </w:r>
            <w:r w:rsidRPr="0090483E">
              <w:rPr>
                <w:rFonts w:ascii="David" w:hAnsi="David"/>
                <w:b/>
                <w:bCs/>
                <w:color w:val="000000"/>
                <w:rtl/>
              </w:rPr>
              <w:t>מדובר בטעות הסופר</w:t>
            </w:r>
            <w:r>
              <w:rPr>
                <w:rFonts w:ascii="David" w:hAnsi="David"/>
                <w:color w:val="000000"/>
                <w:rtl/>
              </w:rPr>
              <w:t xml:space="preserve">. </w:t>
            </w:r>
          </w:p>
          <w:p w14:paraId="0678C6FA" w14:textId="77777777" w:rsidR="007F1A62" w:rsidRDefault="007F1A62" w:rsidP="007F1A62">
            <w:pPr>
              <w:pStyle w:val="TableText"/>
              <w:rPr>
                <w:rFonts w:ascii="David" w:hAnsi="David"/>
                <w:color w:val="000000"/>
                <w:rtl/>
              </w:rPr>
            </w:pPr>
          </w:p>
          <w:p w14:paraId="39923273" w14:textId="7A28B370" w:rsidR="007F1A62" w:rsidRPr="00441226" w:rsidRDefault="007F1A62" w:rsidP="007F1A62">
            <w:pPr>
              <w:pStyle w:val="TableText"/>
              <w:rPr>
                <w:rFonts w:ascii="David" w:hAnsi="David"/>
                <w:color w:val="000000"/>
                <w:highlight w:val="yellow"/>
                <w:rtl/>
              </w:rPr>
            </w:pPr>
            <w:r>
              <w:rPr>
                <w:rFonts w:ascii="David" w:hAnsi="David"/>
                <w:color w:val="000000"/>
                <w:rtl/>
              </w:rPr>
              <w:t>יש למלא הצעת מחיר עבור דרישת רכיב זה.</w:t>
            </w:r>
          </w:p>
        </w:tc>
      </w:tr>
      <w:tr w:rsidR="007F1A62" w14:paraId="7B622875" w14:textId="77777777" w:rsidTr="0090483E">
        <w:trPr>
          <w:jc w:val="center"/>
        </w:trPr>
        <w:tc>
          <w:tcPr>
            <w:tcW w:w="509" w:type="dxa"/>
            <w:vAlign w:val="center"/>
          </w:tcPr>
          <w:p w14:paraId="58F26F76" w14:textId="4095E254" w:rsidR="007F1A62" w:rsidRDefault="007F1A62" w:rsidP="007F1A62">
            <w:pPr>
              <w:pStyle w:val="TableText"/>
              <w:rPr>
                <w:rFonts w:ascii="David" w:hAnsi="David"/>
                <w:color w:val="000000"/>
              </w:rPr>
            </w:pPr>
            <w:r>
              <w:rPr>
                <w:rFonts w:ascii="David" w:hAnsi="David"/>
                <w:color w:val="000000"/>
              </w:rPr>
              <w:t>76</w:t>
            </w:r>
          </w:p>
        </w:tc>
        <w:tc>
          <w:tcPr>
            <w:tcW w:w="2045" w:type="dxa"/>
            <w:vAlign w:val="center"/>
          </w:tcPr>
          <w:p w14:paraId="67AAF64E" w14:textId="3902DF93"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24B7F284" w14:textId="3E47E391" w:rsidR="007F1A62" w:rsidRDefault="007F1A62" w:rsidP="007F1A62">
            <w:pPr>
              <w:pStyle w:val="TableText"/>
              <w:rPr>
                <w:rFonts w:ascii="David" w:hAnsi="David"/>
                <w:color w:val="000000"/>
                <w:rtl/>
              </w:rPr>
            </w:pPr>
            <w:r>
              <w:rPr>
                <w:rFonts w:ascii="David" w:hAnsi="David"/>
                <w:color w:val="000000"/>
                <w:rtl/>
              </w:rPr>
              <w:t>גיליון דמי תפעול עבור הבחינות הממוחשבות</w:t>
            </w:r>
          </w:p>
        </w:tc>
        <w:tc>
          <w:tcPr>
            <w:tcW w:w="4820" w:type="dxa"/>
            <w:vAlign w:val="center"/>
          </w:tcPr>
          <w:p w14:paraId="3FDF862C" w14:textId="66F2115B" w:rsidR="007F1A62" w:rsidRDefault="007F1A62" w:rsidP="007F1A62">
            <w:pPr>
              <w:pStyle w:val="TableText"/>
              <w:rPr>
                <w:rFonts w:ascii="David" w:hAnsi="David"/>
                <w:color w:val="000000"/>
                <w:rtl/>
              </w:rPr>
            </w:pPr>
            <w:r>
              <w:rPr>
                <w:rFonts w:ascii="David" w:hAnsi="David"/>
                <w:color w:val="000000"/>
                <w:rtl/>
              </w:rPr>
              <w:t xml:space="preserve">נבקש לקבל הבהרה עבור סעיף 7 בטבלה, </w:t>
            </w:r>
            <w:r>
              <w:rPr>
                <w:rFonts w:ascii="David" w:hAnsi="David"/>
                <w:color w:val="000000"/>
                <w:rtl/>
              </w:rPr>
              <w:br/>
              <w:t>מה קורה כשיש מעל ל- 1,400 נבחנים? כיצד תחושב התמורה?</w:t>
            </w:r>
            <w:r>
              <w:rPr>
                <w:rFonts w:ascii="David" w:hAnsi="David"/>
                <w:color w:val="000000"/>
                <w:rtl/>
              </w:rPr>
              <w:br/>
              <w:t xml:space="preserve">נודה לקבלת דוגמה לאופן חישוב התמורה במקרה זה. </w:t>
            </w:r>
          </w:p>
        </w:tc>
        <w:tc>
          <w:tcPr>
            <w:tcW w:w="5809" w:type="dxa"/>
            <w:vAlign w:val="center"/>
          </w:tcPr>
          <w:p w14:paraId="7D2B261D" w14:textId="71574321" w:rsidR="007F1A62" w:rsidRPr="00441226" w:rsidRDefault="007F1A62" w:rsidP="007F1A62">
            <w:pPr>
              <w:pStyle w:val="TableText"/>
              <w:rPr>
                <w:rFonts w:ascii="David" w:hAnsi="David"/>
                <w:color w:val="000000"/>
                <w:highlight w:val="yellow"/>
                <w:rtl/>
              </w:rPr>
            </w:pPr>
            <w:r>
              <w:rPr>
                <w:rFonts w:ascii="David" w:hAnsi="David"/>
                <w:color w:val="000000"/>
                <w:rtl/>
              </w:rPr>
              <w:t xml:space="preserve">על המציע לתת הצעת מחיר עבור כל נבחן בודד מעל 1,400 + 7%. </w:t>
            </w:r>
            <w:r>
              <w:rPr>
                <w:rFonts w:ascii="David" w:hAnsi="David"/>
                <w:color w:val="000000"/>
                <w:rtl/>
              </w:rPr>
              <w:br/>
              <w:t xml:space="preserve">למשל עבור 1,500 נבחנים - התשלום יהיה בעבור הרכיב של 1,400 נבחנים (שהינו עבור  1,498, כולל 7% תוספת) ובנוסף לכך </w:t>
            </w:r>
            <w:r>
              <w:rPr>
                <w:rFonts w:ascii="David" w:hAnsi="David" w:hint="cs"/>
                <w:color w:val="000000"/>
                <w:rtl/>
              </w:rPr>
              <w:t xml:space="preserve">תשלום </w:t>
            </w:r>
            <w:r>
              <w:rPr>
                <w:rFonts w:ascii="David" w:hAnsi="David"/>
                <w:color w:val="000000"/>
                <w:rtl/>
              </w:rPr>
              <w:t>עבור 2 נבחנים נוספים לפי רכיב 7 בגיליון האמור באקסל.</w:t>
            </w:r>
          </w:p>
        </w:tc>
      </w:tr>
      <w:tr w:rsidR="007F1A62" w14:paraId="5DAA51A3" w14:textId="77777777" w:rsidTr="0090483E">
        <w:trPr>
          <w:jc w:val="center"/>
        </w:trPr>
        <w:tc>
          <w:tcPr>
            <w:tcW w:w="509" w:type="dxa"/>
            <w:vAlign w:val="center"/>
          </w:tcPr>
          <w:p w14:paraId="7FB70F81" w14:textId="2B0328F7" w:rsidR="007F1A62" w:rsidRDefault="007F1A62" w:rsidP="007F1A62">
            <w:pPr>
              <w:pStyle w:val="TableText"/>
              <w:rPr>
                <w:rFonts w:ascii="David" w:hAnsi="David"/>
                <w:color w:val="000000"/>
              </w:rPr>
            </w:pPr>
            <w:r>
              <w:rPr>
                <w:rFonts w:ascii="David" w:hAnsi="David"/>
                <w:color w:val="000000"/>
              </w:rPr>
              <w:t>77</w:t>
            </w:r>
          </w:p>
        </w:tc>
        <w:tc>
          <w:tcPr>
            <w:tcW w:w="2045" w:type="dxa"/>
            <w:vAlign w:val="center"/>
          </w:tcPr>
          <w:p w14:paraId="2CDAC392" w14:textId="20F30512"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5F8D8DAE" w14:textId="2616501E" w:rsidR="007F1A62" w:rsidRDefault="007F1A62" w:rsidP="007F1A62">
            <w:pPr>
              <w:pStyle w:val="TableText"/>
              <w:rPr>
                <w:rFonts w:ascii="David" w:hAnsi="David"/>
                <w:color w:val="000000"/>
                <w:rtl/>
              </w:rPr>
            </w:pPr>
            <w:proofErr w:type="spellStart"/>
            <w:r>
              <w:rPr>
                <w:rFonts w:ascii="David" w:hAnsi="David"/>
                <w:color w:val="000000"/>
                <w:rtl/>
              </w:rPr>
              <w:t>גליון</w:t>
            </w:r>
            <w:proofErr w:type="spellEnd"/>
            <w:r>
              <w:rPr>
                <w:rFonts w:ascii="David" w:hAnsi="David"/>
                <w:color w:val="000000"/>
                <w:rtl/>
              </w:rPr>
              <w:t xml:space="preserve"> "דמי תפעול בחינות ממוחשבות"</w:t>
            </w:r>
          </w:p>
        </w:tc>
        <w:tc>
          <w:tcPr>
            <w:tcW w:w="4820" w:type="dxa"/>
            <w:vAlign w:val="center"/>
          </w:tcPr>
          <w:p w14:paraId="54813DA7" w14:textId="410C5ACD" w:rsidR="007F1A62" w:rsidRDefault="007F1A62" w:rsidP="007F1A62">
            <w:pPr>
              <w:pStyle w:val="TableText"/>
              <w:rPr>
                <w:rFonts w:ascii="David" w:hAnsi="David"/>
                <w:color w:val="000000"/>
                <w:rtl/>
              </w:rPr>
            </w:pPr>
            <w:r>
              <w:rPr>
                <w:rFonts w:ascii="David" w:hAnsi="David"/>
                <w:color w:val="000000"/>
                <w:rtl/>
              </w:rPr>
              <w:t xml:space="preserve">בעמודה </w:t>
            </w:r>
            <w:r>
              <w:rPr>
                <w:rFonts w:ascii="David" w:hAnsi="David"/>
                <w:color w:val="000000"/>
              </w:rPr>
              <w:t>E</w:t>
            </w:r>
            <w:r>
              <w:rPr>
                <w:rFonts w:ascii="David" w:hAnsi="David"/>
                <w:color w:val="000000"/>
                <w:rtl/>
              </w:rPr>
              <w:t xml:space="preserve">, בביטוי "תעריף מוצע לרכיב", נבקש לוודא שהביטוי "רכיב" מתייחס </w:t>
            </w:r>
            <w:proofErr w:type="spellStart"/>
            <w:r>
              <w:rPr>
                <w:rFonts w:ascii="David" w:hAnsi="David"/>
                <w:color w:val="000000"/>
                <w:rtl/>
              </w:rPr>
              <w:t>לארוע</w:t>
            </w:r>
            <w:proofErr w:type="spellEnd"/>
            <w:r>
              <w:rPr>
                <w:rFonts w:ascii="David" w:hAnsi="David"/>
                <w:color w:val="000000"/>
                <w:rtl/>
              </w:rPr>
              <w:t xml:space="preserve"> בחינה. ז"א, המחיר יהיה פיקס לכל </w:t>
            </w:r>
            <w:proofErr w:type="spellStart"/>
            <w:r>
              <w:rPr>
                <w:rFonts w:ascii="David" w:hAnsi="David"/>
                <w:color w:val="000000"/>
                <w:rtl/>
              </w:rPr>
              <w:t>ארוע</w:t>
            </w:r>
            <w:proofErr w:type="spellEnd"/>
          </w:p>
        </w:tc>
        <w:tc>
          <w:tcPr>
            <w:tcW w:w="5809" w:type="dxa"/>
            <w:vAlign w:val="center"/>
          </w:tcPr>
          <w:p w14:paraId="7D2709A7" w14:textId="12044464" w:rsidR="007F1A62" w:rsidRPr="00441226" w:rsidRDefault="007F1A62" w:rsidP="007F1A62">
            <w:pPr>
              <w:pStyle w:val="TableText"/>
              <w:rPr>
                <w:rFonts w:ascii="David" w:hAnsi="David"/>
                <w:color w:val="000000"/>
                <w:highlight w:val="yellow"/>
                <w:rtl/>
              </w:rPr>
            </w:pPr>
            <w:r>
              <w:rPr>
                <w:rFonts w:ascii="David" w:hAnsi="David"/>
                <w:color w:val="000000"/>
                <w:rtl/>
              </w:rPr>
              <w:t xml:space="preserve">חיובי, מדובר במחיר "פיקס" </w:t>
            </w:r>
            <w:proofErr w:type="spellStart"/>
            <w:r>
              <w:rPr>
                <w:rFonts w:ascii="David" w:hAnsi="David"/>
                <w:color w:val="000000"/>
                <w:rtl/>
              </w:rPr>
              <w:t>לארוע</w:t>
            </w:r>
            <w:proofErr w:type="spellEnd"/>
            <w:r>
              <w:rPr>
                <w:rFonts w:ascii="David" w:hAnsi="David"/>
                <w:color w:val="000000"/>
                <w:rtl/>
              </w:rPr>
              <w:t xml:space="preserve"> לפי מדרגות כמות נבחנים.</w:t>
            </w:r>
          </w:p>
        </w:tc>
      </w:tr>
      <w:tr w:rsidR="007F1A62" w14:paraId="53326CFD" w14:textId="77777777" w:rsidTr="0090483E">
        <w:trPr>
          <w:jc w:val="center"/>
        </w:trPr>
        <w:tc>
          <w:tcPr>
            <w:tcW w:w="509" w:type="dxa"/>
            <w:vAlign w:val="center"/>
          </w:tcPr>
          <w:p w14:paraId="6A0AD1B9" w14:textId="5D8AF3A7" w:rsidR="007F1A62" w:rsidRDefault="007F1A62" w:rsidP="007F1A62">
            <w:pPr>
              <w:pStyle w:val="TableText"/>
              <w:rPr>
                <w:rFonts w:ascii="David" w:hAnsi="David"/>
                <w:color w:val="000000"/>
              </w:rPr>
            </w:pPr>
            <w:r>
              <w:rPr>
                <w:rFonts w:ascii="David" w:hAnsi="David"/>
                <w:color w:val="000000"/>
              </w:rPr>
              <w:t>78</w:t>
            </w:r>
          </w:p>
        </w:tc>
        <w:tc>
          <w:tcPr>
            <w:tcW w:w="2045" w:type="dxa"/>
            <w:vAlign w:val="center"/>
          </w:tcPr>
          <w:p w14:paraId="3C1C9B8C" w14:textId="1793A994"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30880E92" w14:textId="16DD615E" w:rsidR="007F1A62" w:rsidRDefault="007F1A62" w:rsidP="007F1A62">
            <w:pPr>
              <w:pStyle w:val="TableText"/>
              <w:rPr>
                <w:rFonts w:ascii="David" w:hAnsi="David"/>
                <w:color w:val="000000"/>
                <w:rtl/>
              </w:rPr>
            </w:pPr>
            <w:proofErr w:type="spellStart"/>
            <w:r>
              <w:rPr>
                <w:rFonts w:ascii="David" w:hAnsi="David"/>
                <w:color w:val="000000"/>
                <w:rtl/>
              </w:rPr>
              <w:t>גליון</w:t>
            </w:r>
            <w:proofErr w:type="spellEnd"/>
            <w:r>
              <w:rPr>
                <w:rFonts w:ascii="David" w:hAnsi="David"/>
                <w:color w:val="000000"/>
                <w:rtl/>
              </w:rPr>
              <w:t xml:space="preserve"> "דמי תפעול שנתיים"</w:t>
            </w:r>
          </w:p>
        </w:tc>
        <w:tc>
          <w:tcPr>
            <w:tcW w:w="4820" w:type="dxa"/>
            <w:vAlign w:val="center"/>
          </w:tcPr>
          <w:p w14:paraId="6EA3C02B" w14:textId="45ED1B61" w:rsidR="007F1A62" w:rsidRDefault="007F1A62" w:rsidP="007F1A62">
            <w:pPr>
              <w:pStyle w:val="TableText"/>
              <w:rPr>
                <w:rFonts w:ascii="David" w:hAnsi="David"/>
                <w:color w:val="000000"/>
                <w:rtl/>
              </w:rPr>
            </w:pPr>
            <w:r>
              <w:rPr>
                <w:rFonts w:ascii="David" w:hAnsi="David"/>
                <w:color w:val="000000"/>
                <w:rtl/>
              </w:rPr>
              <w:t>נבקש לוודא האם חלה טעות בתמחור המופיע בסעיף 1 עבור דמי תפעול שנתיים של מערכת הבחינות – תכולת בסיס (2,000 ₪)</w:t>
            </w:r>
          </w:p>
        </w:tc>
        <w:tc>
          <w:tcPr>
            <w:tcW w:w="5809" w:type="dxa"/>
            <w:vAlign w:val="center"/>
          </w:tcPr>
          <w:p w14:paraId="1B101641" w14:textId="0C04540C" w:rsidR="007F1A62" w:rsidRPr="00441226" w:rsidRDefault="007F1A62" w:rsidP="007F1A62">
            <w:pPr>
              <w:pStyle w:val="TableText"/>
              <w:rPr>
                <w:rFonts w:ascii="David" w:hAnsi="David"/>
                <w:color w:val="000000"/>
                <w:highlight w:val="yellow"/>
                <w:rtl/>
              </w:rPr>
            </w:pPr>
            <w:r>
              <w:rPr>
                <w:rFonts w:ascii="David" w:hAnsi="David"/>
                <w:color w:val="000000"/>
                <w:rtl/>
              </w:rPr>
              <w:t>חיובי, ראו מענה לשאלה 7</w:t>
            </w:r>
            <w:r>
              <w:rPr>
                <w:rFonts w:ascii="David" w:hAnsi="David" w:hint="cs"/>
                <w:color w:val="000000"/>
                <w:rtl/>
              </w:rPr>
              <w:t>5</w:t>
            </w:r>
            <w:r>
              <w:rPr>
                <w:rFonts w:ascii="David" w:hAnsi="David"/>
                <w:color w:val="000000"/>
                <w:rtl/>
              </w:rPr>
              <w:t>.</w:t>
            </w:r>
          </w:p>
        </w:tc>
      </w:tr>
      <w:tr w:rsidR="007F1A62" w14:paraId="5AB08D2A" w14:textId="77777777" w:rsidTr="0090483E">
        <w:trPr>
          <w:jc w:val="center"/>
        </w:trPr>
        <w:tc>
          <w:tcPr>
            <w:tcW w:w="509" w:type="dxa"/>
            <w:vAlign w:val="center"/>
          </w:tcPr>
          <w:p w14:paraId="508C1AA6" w14:textId="546818B0" w:rsidR="007F1A62" w:rsidRDefault="007F1A62" w:rsidP="007F1A62">
            <w:pPr>
              <w:pStyle w:val="TableText"/>
              <w:rPr>
                <w:rFonts w:ascii="David" w:hAnsi="David"/>
                <w:color w:val="000000"/>
              </w:rPr>
            </w:pPr>
            <w:r>
              <w:rPr>
                <w:rFonts w:ascii="David" w:hAnsi="David"/>
                <w:color w:val="000000"/>
              </w:rPr>
              <w:t>79</w:t>
            </w:r>
          </w:p>
        </w:tc>
        <w:tc>
          <w:tcPr>
            <w:tcW w:w="2045" w:type="dxa"/>
            <w:vAlign w:val="center"/>
          </w:tcPr>
          <w:p w14:paraId="29E72BFF" w14:textId="686E24E4"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248F9960" w14:textId="648A2088" w:rsidR="007F1A62" w:rsidRDefault="007F1A62" w:rsidP="007F1A62">
            <w:pPr>
              <w:pStyle w:val="TableText"/>
              <w:rPr>
                <w:rFonts w:ascii="David" w:hAnsi="David"/>
                <w:color w:val="000000"/>
                <w:rtl/>
              </w:rPr>
            </w:pPr>
            <w:r>
              <w:rPr>
                <w:rFonts w:ascii="David" w:hAnsi="David"/>
                <w:color w:val="000000"/>
                <w:rtl/>
              </w:rPr>
              <w:t>שירותים לוגיסטיים וטכניים</w:t>
            </w:r>
          </w:p>
        </w:tc>
        <w:tc>
          <w:tcPr>
            <w:tcW w:w="4820" w:type="dxa"/>
            <w:vAlign w:val="center"/>
          </w:tcPr>
          <w:p w14:paraId="33FBB325" w14:textId="220EFC37" w:rsidR="007F1A62" w:rsidRDefault="007F1A62" w:rsidP="007F1A62">
            <w:pPr>
              <w:pStyle w:val="TableText"/>
              <w:rPr>
                <w:rFonts w:ascii="David" w:hAnsi="David"/>
                <w:color w:val="000000"/>
                <w:rtl/>
              </w:rPr>
            </w:pPr>
            <w:r>
              <w:rPr>
                <w:rFonts w:ascii="David" w:hAnsi="David"/>
                <w:color w:val="000000"/>
                <w:rtl/>
              </w:rPr>
              <w:t xml:space="preserve">1. שורת "התקנת תוכנת בחינה ממוחשבת בכיתת מחשבים"– אנא הסבירו למה כוונתכם – "הכמות השנתית היא 1"  </w:t>
            </w:r>
            <w:r>
              <w:rPr>
                <w:rFonts w:ascii="David" w:hAnsi="David"/>
                <w:color w:val="000000"/>
                <w:rtl/>
              </w:rPr>
              <w:br/>
              <w:t xml:space="preserve">2. עמודת כמויות - האם הכמויות המשוערות בהצעת המחיר הן בהלימה לכמויות המפורטות  במכרז ובנספחיו ? </w:t>
            </w:r>
          </w:p>
        </w:tc>
        <w:tc>
          <w:tcPr>
            <w:tcW w:w="5809" w:type="dxa"/>
            <w:vAlign w:val="center"/>
          </w:tcPr>
          <w:p w14:paraId="6492F3D6" w14:textId="77777777" w:rsidR="007F1A62" w:rsidRDefault="007F1A62" w:rsidP="007F1A62">
            <w:pPr>
              <w:pStyle w:val="TableText"/>
              <w:numPr>
                <w:ilvl w:val="0"/>
                <w:numId w:val="46"/>
              </w:numPr>
              <w:ind w:left="227" w:hanging="227"/>
              <w:rPr>
                <w:rFonts w:ascii="David" w:hAnsi="David"/>
                <w:color w:val="000000"/>
              </w:rPr>
            </w:pPr>
            <w:r w:rsidRPr="00533045">
              <w:rPr>
                <w:rFonts w:ascii="David" w:hAnsi="David"/>
                <w:color w:val="000000"/>
                <w:rtl/>
              </w:rPr>
              <w:t>הכוונה לשירות התקנת תוכנה לכיתת מחשבים כמפורט בסעיף 2.10.3 במכרז.</w:t>
            </w:r>
            <w:r>
              <w:rPr>
                <w:rFonts w:ascii="David" w:hAnsi="David" w:hint="cs"/>
                <w:color w:val="000000"/>
                <w:rtl/>
              </w:rPr>
              <w:t xml:space="preserve"> </w:t>
            </w:r>
          </w:p>
          <w:p w14:paraId="5A145FEA" w14:textId="62BF6BAF" w:rsidR="007F1A62" w:rsidRPr="00533045" w:rsidRDefault="007F1A62" w:rsidP="007F1A62">
            <w:pPr>
              <w:pStyle w:val="TableText"/>
              <w:numPr>
                <w:ilvl w:val="0"/>
                <w:numId w:val="46"/>
              </w:numPr>
              <w:ind w:left="227" w:hanging="227"/>
              <w:rPr>
                <w:rFonts w:ascii="David" w:hAnsi="David"/>
                <w:color w:val="000000"/>
                <w:rtl/>
              </w:rPr>
            </w:pPr>
            <w:r w:rsidRPr="00533045">
              <w:rPr>
                <w:rFonts w:ascii="David" w:hAnsi="David"/>
                <w:color w:val="000000"/>
                <w:rtl/>
              </w:rPr>
              <w:t>על המציע לפרט עלויות לפי הנחיות האקסל</w:t>
            </w:r>
          </w:p>
        </w:tc>
      </w:tr>
      <w:tr w:rsidR="007F1A62" w14:paraId="55ECD300" w14:textId="77777777" w:rsidTr="0090483E">
        <w:trPr>
          <w:jc w:val="center"/>
        </w:trPr>
        <w:tc>
          <w:tcPr>
            <w:tcW w:w="509" w:type="dxa"/>
            <w:vAlign w:val="center"/>
          </w:tcPr>
          <w:p w14:paraId="42247972" w14:textId="05F05FBF" w:rsidR="007F1A62" w:rsidRDefault="007F1A62" w:rsidP="007F1A62">
            <w:pPr>
              <w:pStyle w:val="TableText"/>
              <w:rPr>
                <w:rFonts w:ascii="David" w:hAnsi="David"/>
                <w:color w:val="000000"/>
              </w:rPr>
            </w:pPr>
            <w:r>
              <w:rPr>
                <w:rFonts w:ascii="David" w:hAnsi="David"/>
                <w:color w:val="000000"/>
              </w:rPr>
              <w:t>80</w:t>
            </w:r>
          </w:p>
        </w:tc>
        <w:tc>
          <w:tcPr>
            <w:tcW w:w="2045" w:type="dxa"/>
            <w:vAlign w:val="center"/>
          </w:tcPr>
          <w:p w14:paraId="0C53E78E" w14:textId="6FD7950C"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09E6DD99" w14:textId="3C7DD07D" w:rsidR="007F1A62" w:rsidRDefault="007F1A62" w:rsidP="007F1A62">
            <w:pPr>
              <w:pStyle w:val="TableText"/>
              <w:rPr>
                <w:rFonts w:ascii="David" w:hAnsi="David"/>
                <w:color w:val="000000"/>
                <w:rtl/>
              </w:rPr>
            </w:pPr>
            <w:r>
              <w:rPr>
                <w:rFonts w:ascii="David" w:hAnsi="David"/>
                <w:color w:val="000000"/>
                <w:rtl/>
              </w:rPr>
              <w:t>שירותים לוגיסטיים וטכניים</w:t>
            </w:r>
          </w:p>
        </w:tc>
        <w:tc>
          <w:tcPr>
            <w:tcW w:w="4820" w:type="dxa"/>
            <w:vAlign w:val="center"/>
          </w:tcPr>
          <w:p w14:paraId="78CFF418" w14:textId="41B4313D" w:rsidR="007F1A62" w:rsidRDefault="007F1A62" w:rsidP="007F1A62">
            <w:pPr>
              <w:pStyle w:val="TableText"/>
              <w:rPr>
                <w:rFonts w:ascii="David" w:hAnsi="David"/>
                <w:color w:val="000000"/>
                <w:rtl/>
              </w:rPr>
            </w:pPr>
            <w:r>
              <w:rPr>
                <w:rFonts w:ascii="David" w:hAnsi="David"/>
                <w:color w:val="000000"/>
                <w:rtl/>
              </w:rPr>
              <w:t xml:space="preserve">שכירת מחשב נייד  - 3000 יחידות – </w:t>
            </w:r>
            <w:r>
              <w:rPr>
                <w:rFonts w:ascii="David" w:hAnsi="David"/>
                <w:color w:val="000000"/>
                <w:rtl/>
              </w:rPr>
              <w:br/>
              <w:t xml:space="preserve">1. האם המשרד מחזיק מידע  על כמה ימי בחינה מדובר? </w:t>
            </w:r>
            <w:r>
              <w:rPr>
                <w:rFonts w:ascii="David" w:hAnsi="David"/>
                <w:color w:val="000000"/>
                <w:rtl/>
              </w:rPr>
              <w:br/>
              <w:t xml:space="preserve">2. נבקש לדעת הערכה של מספר המחשבים </w:t>
            </w:r>
            <w:proofErr w:type="spellStart"/>
            <w:r>
              <w:rPr>
                <w:rFonts w:ascii="David" w:hAnsi="David"/>
                <w:color w:val="000000"/>
                <w:rtl/>
              </w:rPr>
              <w:t>שידרש</w:t>
            </w:r>
            <w:proofErr w:type="spellEnd"/>
            <w:r>
              <w:rPr>
                <w:rFonts w:ascii="David" w:hAnsi="David"/>
                <w:color w:val="000000"/>
                <w:rtl/>
              </w:rPr>
              <w:t xml:space="preserve"> הקבלן להעמיד ביום (יש הבדל בין העמדת מאות מחשבים ביום לבין העמדת עשרות מחשבים).</w:t>
            </w:r>
            <w:r>
              <w:rPr>
                <w:rFonts w:ascii="David" w:hAnsi="David"/>
                <w:color w:val="000000"/>
                <w:rtl/>
              </w:rPr>
              <w:br/>
              <w:t xml:space="preserve">3. האם מצופה מהמציע לספק מחשבים ניידים ביום בחינה לאתר בחינה בודד?  </w:t>
            </w:r>
          </w:p>
        </w:tc>
        <w:tc>
          <w:tcPr>
            <w:tcW w:w="5809" w:type="dxa"/>
            <w:vAlign w:val="center"/>
          </w:tcPr>
          <w:p w14:paraId="5F33ADEF" w14:textId="77777777" w:rsidR="007F1A62" w:rsidRDefault="007F1A62" w:rsidP="007F1A62">
            <w:pPr>
              <w:pStyle w:val="TableText"/>
              <w:numPr>
                <w:ilvl w:val="0"/>
                <w:numId w:val="45"/>
              </w:numPr>
              <w:ind w:left="227" w:hanging="227"/>
              <w:rPr>
                <w:rFonts w:ascii="David" w:hAnsi="David"/>
                <w:color w:val="000000"/>
              </w:rPr>
            </w:pPr>
            <w:r w:rsidRPr="00B30D53">
              <w:rPr>
                <w:rFonts w:ascii="David" w:hAnsi="David"/>
                <w:color w:val="000000"/>
                <w:rtl/>
              </w:rPr>
              <w:t xml:space="preserve">מדובר </w:t>
            </w:r>
            <w:proofErr w:type="spellStart"/>
            <w:r w:rsidRPr="00B30D53">
              <w:rPr>
                <w:rFonts w:ascii="David" w:hAnsi="David"/>
                <w:color w:val="000000"/>
                <w:rtl/>
              </w:rPr>
              <w:t>בכ</w:t>
            </w:r>
            <w:proofErr w:type="spellEnd"/>
            <w:r w:rsidRPr="00B30D53">
              <w:rPr>
                <w:rFonts w:ascii="David" w:hAnsi="David"/>
                <w:color w:val="000000"/>
                <w:rtl/>
              </w:rPr>
              <w:t>- 15 ימי בחינות בשנה, נתון זה עשוי להשתנות בהמשך לפי צרכי המשרד.</w:t>
            </w:r>
            <w:r>
              <w:rPr>
                <w:rFonts w:ascii="David" w:hAnsi="David" w:hint="cs"/>
                <w:color w:val="000000"/>
                <w:rtl/>
              </w:rPr>
              <w:t xml:space="preserve"> </w:t>
            </w:r>
          </w:p>
          <w:p w14:paraId="549C56C3" w14:textId="77777777" w:rsidR="007F1A62" w:rsidRDefault="007F1A62" w:rsidP="007F1A62">
            <w:pPr>
              <w:pStyle w:val="TableText"/>
              <w:numPr>
                <w:ilvl w:val="0"/>
                <w:numId w:val="45"/>
              </w:numPr>
              <w:ind w:left="227" w:hanging="227"/>
              <w:rPr>
                <w:rFonts w:ascii="David" w:hAnsi="David"/>
                <w:color w:val="000000"/>
              </w:rPr>
            </w:pPr>
            <w:proofErr w:type="spellStart"/>
            <w:r w:rsidRPr="00B30D53">
              <w:rPr>
                <w:rFonts w:ascii="David" w:hAnsi="David"/>
                <w:color w:val="000000"/>
                <w:rtl/>
              </w:rPr>
              <w:t>בכ</w:t>
            </w:r>
            <w:proofErr w:type="spellEnd"/>
            <w:r w:rsidRPr="00B30D53">
              <w:rPr>
                <w:rFonts w:ascii="David" w:hAnsi="David"/>
                <w:color w:val="000000"/>
                <w:rtl/>
              </w:rPr>
              <w:t xml:space="preserve">- 3-5 בחינות נדרש להעמיד בין 500-700 מחשבים ניידים, </w:t>
            </w:r>
            <w:proofErr w:type="spellStart"/>
            <w:r w:rsidRPr="00B30D53">
              <w:rPr>
                <w:rFonts w:ascii="David" w:hAnsi="David"/>
                <w:color w:val="000000"/>
                <w:rtl/>
              </w:rPr>
              <w:t>בכ</w:t>
            </w:r>
            <w:proofErr w:type="spellEnd"/>
            <w:r w:rsidRPr="00B30D53">
              <w:rPr>
                <w:rFonts w:ascii="David" w:hAnsi="David"/>
                <w:color w:val="000000"/>
                <w:rtl/>
              </w:rPr>
              <w:t xml:space="preserve">- 3-5 בחינות נוספות נדרש להעמיד בין 300-400 מחשבים ניידים, </w:t>
            </w:r>
            <w:proofErr w:type="spellStart"/>
            <w:r w:rsidRPr="00B30D53">
              <w:rPr>
                <w:rFonts w:ascii="David" w:hAnsi="David"/>
                <w:color w:val="000000"/>
                <w:rtl/>
              </w:rPr>
              <w:t>בכ</w:t>
            </w:r>
            <w:proofErr w:type="spellEnd"/>
            <w:r w:rsidRPr="00B30D53">
              <w:rPr>
                <w:rFonts w:ascii="David" w:hAnsi="David"/>
                <w:color w:val="000000"/>
                <w:rtl/>
              </w:rPr>
              <w:t>- 3-5 בחינות נוספות נדרש להעמיד בין 40-80 מחשבים ניידים.</w:t>
            </w:r>
            <w:r>
              <w:rPr>
                <w:rFonts w:ascii="David" w:hAnsi="David" w:hint="cs"/>
                <w:color w:val="000000"/>
                <w:rtl/>
              </w:rPr>
              <w:t xml:space="preserve"> </w:t>
            </w:r>
          </w:p>
          <w:p w14:paraId="5CD441CA" w14:textId="00C9B11D" w:rsidR="007F1A62" w:rsidRPr="00B30D53" w:rsidRDefault="007F1A62" w:rsidP="007F1A62">
            <w:pPr>
              <w:pStyle w:val="TableText"/>
              <w:numPr>
                <w:ilvl w:val="0"/>
                <w:numId w:val="45"/>
              </w:numPr>
              <w:ind w:left="227" w:hanging="227"/>
              <w:rPr>
                <w:rFonts w:ascii="David" w:hAnsi="David"/>
                <w:color w:val="000000"/>
                <w:rtl/>
              </w:rPr>
            </w:pPr>
            <w:r w:rsidRPr="00B30D53">
              <w:rPr>
                <w:rFonts w:ascii="David" w:hAnsi="David"/>
                <w:color w:val="000000"/>
                <w:rtl/>
              </w:rPr>
              <w:t>נכון להיום מרבית הבחינות מתקיימות באתר בודד, אך הדבר אינו מחייב את המשרד והזוכה נדרש להיערך לאספקת מחשבים ל 2 אתרים או יותר ביום בחינה נתון.</w:t>
            </w:r>
          </w:p>
        </w:tc>
      </w:tr>
      <w:tr w:rsidR="007F1A62" w14:paraId="4A6D38F8" w14:textId="77777777" w:rsidTr="0090483E">
        <w:trPr>
          <w:jc w:val="center"/>
        </w:trPr>
        <w:tc>
          <w:tcPr>
            <w:tcW w:w="509" w:type="dxa"/>
            <w:vAlign w:val="center"/>
          </w:tcPr>
          <w:p w14:paraId="79678110" w14:textId="1B70A88F" w:rsidR="007F1A62" w:rsidRDefault="007F1A62" w:rsidP="007F1A62">
            <w:pPr>
              <w:pStyle w:val="TableText"/>
              <w:rPr>
                <w:rFonts w:ascii="David" w:hAnsi="David"/>
                <w:color w:val="000000"/>
              </w:rPr>
            </w:pPr>
            <w:r>
              <w:rPr>
                <w:rFonts w:ascii="David" w:hAnsi="David"/>
                <w:color w:val="000000"/>
              </w:rPr>
              <w:t>81</w:t>
            </w:r>
          </w:p>
        </w:tc>
        <w:tc>
          <w:tcPr>
            <w:tcW w:w="2045" w:type="dxa"/>
            <w:vAlign w:val="center"/>
          </w:tcPr>
          <w:p w14:paraId="12CF2964" w14:textId="1F3E164C"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3073AE6E" w14:textId="2BEA12FD" w:rsidR="007F1A62" w:rsidRDefault="007F1A62" w:rsidP="007F1A62">
            <w:pPr>
              <w:pStyle w:val="TableText"/>
              <w:rPr>
                <w:rFonts w:ascii="David" w:hAnsi="David"/>
                <w:color w:val="000000"/>
                <w:rtl/>
              </w:rPr>
            </w:pPr>
            <w:r>
              <w:rPr>
                <w:rFonts w:ascii="David" w:hAnsi="David"/>
                <w:color w:val="000000"/>
                <w:rtl/>
              </w:rPr>
              <w:t>שירותים לוגיסטיים וטכניים</w:t>
            </w:r>
          </w:p>
        </w:tc>
        <w:tc>
          <w:tcPr>
            <w:tcW w:w="4820" w:type="dxa"/>
            <w:vAlign w:val="center"/>
          </w:tcPr>
          <w:p w14:paraId="60F78847" w14:textId="4DE74249" w:rsidR="007F1A62" w:rsidRDefault="007F1A62" w:rsidP="007F1A62">
            <w:pPr>
              <w:pStyle w:val="TableText"/>
              <w:rPr>
                <w:rFonts w:ascii="David" w:hAnsi="David"/>
                <w:color w:val="000000"/>
                <w:rtl/>
              </w:rPr>
            </w:pPr>
            <w:r>
              <w:rPr>
                <w:rFonts w:ascii="David" w:hAnsi="David"/>
                <w:color w:val="000000"/>
                <w:rtl/>
              </w:rPr>
              <w:t xml:space="preserve">שורות 2.1-2.5: </w:t>
            </w:r>
            <w:r>
              <w:rPr>
                <w:rFonts w:ascii="David" w:hAnsi="David"/>
                <w:color w:val="000000"/>
                <w:rtl/>
              </w:rPr>
              <w:br/>
              <w:t>1. האם המדובר על נבחנים הנבחנים באתר בירושלים בו זמנית?</w:t>
            </w:r>
            <w:r>
              <w:rPr>
                <w:rFonts w:ascii="David" w:hAnsi="David"/>
                <w:color w:val="000000"/>
                <w:rtl/>
              </w:rPr>
              <w:br/>
              <w:t xml:space="preserve">2. בכל שורה – כמה אולמות בחינה יפעלו במקביל? למשל – במבחן מעל 800 נבחנים – כמה אולמות בחינה יפעלו במקביל?  </w:t>
            </w:r>
            <w:r>
              <w:rPr>
                <w:rFonts w:ascii="David" w:hAnsi="David"/>
                <w:color w:val="000000"/>
                <w:rtl/>
              </w:rPr>
              <w:br/>
              <w:t xml:space="preserve">3. מה מינימום ומקסימום הנבחנים בכל אולם בחינה?  </w:t>
            </w:r>
          </w:p>
        </w:tc>
        <w:tc>
          <w:tcPr>
            <w:tcW w:w="5809" w:type="dxa"/>
            <w:shd w:val="clear" w:color="auto" w:fill="auto"/>
            <w:vAlign w:val="center"/>
          </w:tcPr>
          <w:p w14:paraId="0595489B" w14:textId="77777777" w:rsidR="007F1A62" w:rsidRDefault="007F1A62" w:rsidP="007F1A62">
            <w:pPr>
              <w:pStyle w:val="TableText"/>
              <w:numPr>
                <w:ilvl w:val="0"/>
                <w:numId w:val="44"/>
              </w:numPr>
              <w:ind w:left="227" w:hanging="227"/>
              <w:rPr>
                <w:rFonts w:ascii="David" w:hAnsi="David"/>
                <w:color w:val="000000"/>
              </w:rPr>
            </w:pPr>
            <w:r w:rsidRPr="00FF178A">
              <w:rPr>
                <w:rFonts w:ascii="David" w:hAnsi="David"/>
                <w:color w:val="000000"/>
                <w:rtl/>
              </w:rPr>
              <w:t>המשרד אינו מתחייב שאתר הבחינה הינו בירושלים או אתר אחר. רובן המוחלט של הבחינות מתקיימות באתר אחד.</w:t>
            </w:r>
            <w:r>
              <w:rPr>
                <w:rFonts w:ascii="David" w:hAnsi="David" w:hint="cs"/>
                <w:color w:val="000000"/>
                <w:rtl/>
              </w:rPr>
              <w:t xml:space="preserve"> </w:t>
            </w:r>
          </w:p>
          <w:p w14:paraId="6DE3F7D3" w14:textId="77777777" w:rsidR="007F1A62" w:rsidRDefault="007F1A62" w:rsidP="007F1A62">
            <w:pPr>
              <w:pStyle w:val="TableText"/>
              <w:numPr>
                <w:ilvl w:val="0"/>
                <w:numId w:val="44"/>
              </w:numPr>
              <w:ind w:left="227" w:hanging="227"/>
              <w:rPr>
                <w:rFonts w:ascii="David" w:hAnsi="David"/>
                <w:color w:val="000000"/>
              </w:rPr>
            </w:pPr>
            <w:r w:rsidRPr="00FF178A">
              <w:rPr>
                <w:rFonts w:ascii="David" w:hAnsi="David"/>
                <w:color w:val="000000"/>
                <w:rtl/>
              </w:rPr>
              <w:t>לא ניתן לפרט לכל בחינה. ישנם אולמות המכילים בין 10 ל 20 נבחנים וישנם אולמות המכילים בין 400-500 נבחנים.</w:t>
            </w:r>
            <w:r>
              <w:rPr>
                <w:rFonts w:ascii="David" w:hAnsi="David" w:hint="cs"/>
                <w:color w:val="000000"/>
                <w:rtl/>
              </w:rPr>
              <w:t xml:space="preserve"> </w:t>
            </w:r>
          </w:p>
          <w:p w14:paraId="1333EF3A" w14:textId="49304077" w:rsidR="007F1A62" w:rsidRPr="00FF178A" w:rsidRDefault="007F1A62" w:rsidP="007F1A62">
            <w:pPr>
              <w:pStyle w:val="TableText"/>
              <w:numPr>
                <w:ilvl w:val="0"/>
                <w:numId w:val="44"/>
              </w:numPr>
              <w:ind w:left="227" w:hanging="227"/>
              <w:rPr>
                <w:rFonts w:ascii="David" w:hAnsi="David"/>
                <w:color w:val="000000"/>
                <w:rtl/>
              </w:rPr>
            </w:pPr>
            <w:r w:rsidRPr="00FF178A">
              <w:rPr>
                <w:rFonts w:ascii="David" w:hAnsi="David"/>
                <w:color w:val="000000"/>
                <w:rtl/>
              </w:rPr>
              <w:t xml:space="preserve">ראה מענה </w:t>
            </w:r>
            <w:r>
              <w:rPr>
                <w:rFonts w:ascii="David" w:hAnsi="David" w:hint="cs"/>
                <w:color w:val="000000"/>
                <w:rtl/>
              </w:rPr>
              <w:t>ל-</w:t>
            </w:r>
            <w:r w:rsidRPr="00FF178A">
              <w:rPr>
                <w:rFonts w:ascii="David" w:hAnsi="David"/>
                <w:color w:val="000000"/>
                <w:rtl/>
              </w:rPr>
              <w:t xml:space="preserve"> 2. אין הגדרה מחייבת</w:t>
            </w:r>
          </w:p>
        </w:tc>
      </w:tr>
      <w:tr w:rsidR="007F1A62" w14:paraId="3BE577DA" w14:textId="77777777" w:rsidTr="0090483E">
        <w:trPr>
          <w:jc w:val="center"/>
        </w:trPr>
        <w:tc>
          <w:tcPr>
            <w:tcW w:w="509" w:type="dxa"/>
            <w:vAlign w:val="center"/>
          </w:tcPr>
          <w:p w14:paraId="5B2F6513" w14:textId="114F7FA2" w:rsidR="007F1A62" w:rsidRDefault="007F1A62" w:rsidP="007F1A62">
            <w:pPr>
              <w:pStyle w:val="TableText"/>
              <w:rPr>
                <w:rFonts w:ascii="David" w:hAnsi="David"/>
                <w:color w:val="000000"/>
              </w:rPr>
            </w:pPr>
            <w:r>
              <w:rPr>
                <w:rFonts w:ascii="David" w:hAnsi="David"/>
                <w:color w:val="000000"/>
              </w:rPr>
              <w:t>82</w:t>
            </w:r>
          </w:p>
        </w:tc>
        <w:tc>
          <w:tcPr>
            <w:tcW w:w="2045" w:type="dxa"/>
            <w:vAlign w:val="center"/>
          </w:tcPr>
          <w:p w14:paraId="444561B8" w14:textId="2D13D154" w:rsidR="007F1A62" w:rsidRDefault="007F1A62" w:rsidP="007F1A62">
            <w:pPr>
              <w:pStyle w:val="TableText"/>
              <w:rPr>
                <w:rFonts w:ascii="David" w:hAnsi="David"/>
                <w:color w:val="000000"/>
                <w:rtl/>
              </w:rPr>
            </w:pPr>
            <w:r>
              <w:rPr>
                <w:rFonts w:ascii="David" w:hAnsi="David"/>
                <w:color w:val="000000"/>
                <w:rtl/>
              </w:rPr>
              <w:t>אקסל הצעת מחיר</w:t>
            </w:r>
          </w:p>
        </w:tc>
        <w:tc>
          <w:tcPr>
            <w:tcW w:w="1559" w:type="dxa"/>
            <w:vAlign w:val="center"/>
          </w:tcPr>
          <w:p w14:paraId="34C2A530" w14:textId="6C5250FD" w:rsidR="007F1A62" w:rsidRDefault="007F1A62" w:rsidP="007F1A62">
            <w:pPr>
              <w:pStyle w:val="TableText"/>
              <w:rPr>
                <w:rFonts w:ascii="David" w:hAnsi="David"/>
                <w:color w:val="000000"/>
                <w:rtl/>
              </w:rPr>
            </w:pPr>
            <w:r>
              <w:rPr>
                <w:rFonts w:ascii="David" w:hAnsi="David"/>
                <w:color w:val="000000"/>
                <w:rtl/>
              </w:rPr>
              <w:t>שירותים לוגיסטיים וטכניים</w:t>
            </w:r>
          </w:p>
        </w:tc>
        <w:tc>
          <w:tcPr>
            <w:tcW w:w="4820" w:type="dxa"/>
            <w:vAlign w:val="center"/>
          </w:tcPr>
          <w:p w14:paraId="2A47F802" w14:textId="2CF9F312" w:rsidR="007F1A62" w:rsidRDefault="007F1A62" w:rsidP="007F1A62">
            <w:pPr>
              <w:pStyle w:val="TableText"/>
              <w:rPr>
                <w:rFonts w:ascii="David" w:hAnsi="David"/>
                <w:color w:val="000000"/>
                <w:rtl/>
              </w:rPr>
            </w:pPr>
            <w:r>
              <w:rPr>
                <w:rFonts w:ascii="David" w:hAnsi="David"/>
                <w:color w:val="000000"/>
                <w:rtl/>
              </w:rPr>
              <w:t>האם רכיב "התקנת תוכנת בחינה ממוחשבת בכיתת מחשבים" (רכיב מס' 5) מתייחס לעלות התקנה למחשב?</w:t>
            </w:r>
          </w:p>
        </w:tc>
        <w:tc>
          <w:tcPr>
            <w:tcW w:w="5809" w:type="dxa"/>
            <w:vAlign w:val="center"/>
          </w:tcPr>
          <w:p w14:paraId="260228D7" w14:textId="65196A60" w:rsidR="007F1A62" w:rsidRPr="00441226" w:rsidRDefault="007F1A62" w:rsidP="007F1A62">
            <w:pPr>
              <w:pStyle w:val="TableText"/>
              <w:rPr>
                <w:rFonts w:ascii="David" w:hAnsi="David"/>
                <w:color w:val="000000"/>
                <w:highlight w:val="yellow"/>
                <w:rtl/>
              </w:rPr>
            </w:pPr>
            <w:r>
              <w:rPr>
                <w:rFonts w:ascii="David" w:hAnsi="David"/>
                <w:color w:val="000000"/>
                <w:rtl/>
              </w:rPr>
              <w:t>ראו מענה לשאלה 7</w:t>
            </w:r>
            <w:r>
              <w:rPr>
                <w:rFonts w:ascii="David" w:hAnsi="David" w:hint="cs"/>
                <w:color w:val="000000"/>
                <w:rtl/>
              </w:rPr>
              <w:t>9</w:t>
            </w:r>
          </w:p>
        </w:tc>
      </w:tr>
    </w:tbl>
    <w:p w14:paraId="199108D2" w14:textId="77777777" w:rsidR="006D7DB9" w:rsidRPr="006D7DB9" w:rsidRDefault="006D7DB9" w:rsidP="006D7DB9">
      <w:pPr>
        <w:rPr>
          <w:rtl/>
          <w:lang w:eastAsia="he-IL"/>
        </w:rPr>
      </w:pPr>
    </w:p>
    <w:p w14:paraId="6C0C1C61" w14:textId="77777777" w:rsidR="00D1464F" w:rsidRPr="00352C49" w:rsidRDefault="00F51F6C" w:rsidP="004E019F">
      <w:pPr>
        <w:pStyle w:val="Para2"/>
        <w:spacing w:before="60"/>
      </w:pPr>
      <w:r>
        <w:rPr>
          <w:rFonts w:hint="cs"/>
          <w:rtl/>
          <w:lang w:val="pl-PL"/>
        </w:rPr>
        <w:t xml:space="preserve"> </w:t>
      </w:r>
      <w:bookmarkEnd w:id="0"/>
      <w:bookmarkEnd w:id="1"/>
      <w:bookmarkEnd w:id="2"/>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C21170" w14:textId="77777777" w:rsidR="008A2925" w:rsidRDefault="008A2925" w:rsidP="001B29DC">
      <w:r>
        <w:separator/>
      </w:r>
    </w:p>
  </w:endnote>
  <w:endnote w:type="continuationSeparator" w:id="0">
    <w:p w14:paraId="28B4FC93" w14:textId="77777777" w:rsidR="008A2925" w:rsidRDefault="008A2925"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C0B1C5C" w14:textId="77777777" w:rsidTr="006D7DB9">
      <w:trPr>
        <w:jc w:val="center"/>
      </w:trPr>
      <w:tc>
        <w:tcPr>
          <w:tcW w:w="3183" w:type="dxa"/>
          <w:tcBorders>
            <w:top w:val="single" w:sz="4" w:space="0" w:color="auto"/>
          </w:tcBorders>
        </w:tcPr>
        <w:p w14:paraId="7F9848A7" w14:textId="77777777" w:rsidR="003D44AA" w:rsidRPr="003D44AA" w:rsidRDefault="006D7DB9" w:rsidP="006D7DB9">
          <w:pPr>
            <w:pStyle w:val="ab"/>
            <w:ind w:left="7"/>
            <w:jc w:val="center"/>
            <w:rPr>
              <w:sz w:val="18"/>
              <w:szCs w:val="18"/>
              <w:rtl/>
            </w:rPr>
          </w:pPr>
          <w:r>
            <w:rPr>
              <w:rFonts w:hint="cs"/>
              <w:sz w:val="18"/>
              <w:szCs w:val="18"/>
              <w:rtl/>
            </w:rPr>
            <w:t>חתימה וחותמת המציע</w:t>
          </w:r>
        </w:p>
      </w:tc>
      <w:tc>
        <w:tcPr>
          <w:tcW w:w="3013" w:type="dxa"/>
        </w:tcPr>
        <w:p w14:paraId="10283624" w14:textId="77777777" w:rsidR="003D44AA" w:rsidRPr="00206FEB" w:rsidRDefault="003D44AA" w:rsidP="006D7DB9">
          <w:pPr>
            <w:pStyle w:val="ab"/>
            <w:jc w:val="center"/>
            <w:rPr>
              <w:sz w:val="18"/>
              <w:szCs w:val="18"/>
              <w:rtl/>
            </w:rPr>
          </w:pPr>
        </w:p>
      </w:tc>
      <w:tc>
        <w:tcPr>
          <w:tcW w:w="3158" w:type="dxa"/>
        </w:tcPr>
        <w:p w14:paraId="71B1C623" w14:textId="77777777" w:rsidR="003D44AA" w:rsidRPr="003D44AA" w:rsidRDefault="003D44AA"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614BC1C6" w14:textId="77777777"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11F4" w14:textId="77777777"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380A62" w14:textId="77777777" w:rsidR="008A2925" w:rsidRDefault="008A2925" w:rsidP="001B29DC">
      <w:r>
        <w:separator/>
      </w:r>
    </w:p>
  </w:footnote>
  <w:footnote w:type="continuationSeparator" w:id="0">
    <w:p w14:paraId="03525130" w14:textId="77777777" w:rsidR="008A2925" w:rsidRDefault="008A2925"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DFF5" w14:textId="77777777" w:rsidR="00C26FA0" w:rsidRDefault="00C26FA0" w:rsidP="00C26FA0">
    <w:pPr>
      <w:pStyle w:val="Para0"/>
      <w:rPr>
        <w:rtl/>
      </w:rPr>
    </w:pPr>
  </w:p>
  <w:tbl>
    <w:tblPr>
      <w:tblStyle w:val="a8"/>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2B60C842" w14:textId="77777777" w:rsidTr="004E019F">
      <w:trPr>
        <w:trHeight w:val="574"/>
        <w:jc w:val="center"/>
      </w:trPr>
      <w:tc>
        <w:tcPr>
          <w:tcW w:w="3686" w:type="dxa"/>
        </w:tcPr>
        <w:p w14:paraId="2F21BACF"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75A963EC" wp14:editId="7E6B56BB">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3C0853E4" w14:textId="77777777" w:rsidR="00907959" w:rsidRDefault="00907959" w:rsidP="00907959">
          <w:pPr>
            <w:tabs>
              <w:tab w:val="left" w:pos="1770"/>
              <w:tab w:val="center" w:pos="4535"/>
              <w:tab w:val="right" w:pos="9070"/>
            </w:tabs>
            <w:jc w:val="center"/>
            <w:rPr>
              <w:rtl/>
            </w:rPr>
          </w:pPr>
        </w:p>
      </w:tc>
      <w:tc>
        <w:tcPr>
          <w:tcW w:w="3543" w:type="dxa"/>
        </w:tcPr>
        <w:p w14:paraId="2687309D" w14:textId="77777777" w:rsidR="00907959" w:rsidRDefault="002F74C3" w:rsidP="00907959">
          <w:pPr>
            <w:tabs>
              <w:tab w:val="left" w:pos="1770"/>
              <w:tab w:val="center" w:pos="4535"/>
              <w:tab w:val="right" w:pos="9070"/>
            </w:tabs>
            <w:jc w:val="right"/>
            <w:rPr>
              <w:rtl/>
            </w:rPr>
          </w:pPr>
          <w:r>
            <w:rPr>
              <w:rFonts w:ascii="Arial" w:hAnsi="Arial" w:cs="Arial"/>
              <w:noProof/>
              <w:color w:val="1F497D"/>
            </w:rPr>
            <w:drawing>
              <wp:inline distT="0" distB="0" distL="0" distR="0" wp14:anchorId="76EB49D4" wp14:editId="3B7C3AA2">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3AEF61EC"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1762FEE0" w14:textId="77777777" w:rsidTr="001173B8">
      <w:trPr>
        <w:trHeight w:val="574"/>
      </w:trPr>
      <w:tc>
        <w:tcPr>
          <w:tcW w:w="3686" w:type="dxa"/>
        </w:tcPr>
        <w:p w14:paraId="1AD94B2A"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27E232FE" wp14:editId="2BCB0175">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D253B6A" w14:textId="77777777" w:rsidR="001173B8" w:rsidRDefault="001173B8" w:rsidP="001173B8">
          <w:pPr>
            <w:tabs>
              <w:tab w:val="left" w:pos="1770"/>
              <w:tab w:val="center" w:pos="4535"/>
              <w:tab w:val="right" w:pos="9070"/>
            </w:tabs>
            <w:jc w:val="center"/>
            <w:rPr>
              <w:rtl/>
            </w:rPr>
          </w:pPr>
        </w:p>
      </w:tc>
      <w:tc>
        <w:tcPr>
          <w:tcW w:w="3543" w:type="dxa"/>
        </w:tcPr>
        <w:p w14:paraId="38650AFB"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603AE69" wp14:editId="7646C1DE">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4BD899FC" w14:textId="77777777"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D4345D"/>
    <w:multiLevelType w:val="hybridMultilevel"/>
    <w:tmpl w:val="3E5A8A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024437B"/>
    <w:multiLevelType w:val="hybridMultilevel"/>
    <w:tmpl w:val="1B980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3E76714C"/>
    <w:multiLevelType w:val="hybridMultilevel"/>
    <w:tmpl w:val="9CF284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7505A53"/>
    <w:multiLevelType w:val="hybridMultilevel"/>
    <w:tmpl w:val="BDB43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694D6DE1"/>
    <w:multiLevelType w:val="hybridMultilevel"/>
    <w:tmpl w:val="20629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FEC030D"/>
    <w:multiLevelType w:val="hybridMultilevel"/>
    <w:tmpl w:val="78D02C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4"/>
  </w:num>
  <w:num w:numId="3">
    <w:abstractNumId w:val="40"/>
  </w:num>
  <w:num w:numId="4">
    <w:abstractNumId w:val="45"/>
  </w:num>
  <w:num w:numId="5">
    <w:abstractNumId w:val="39"/>
  </w:num>
  <w:num w:numId="6">
    <w:abstractNumId w:val="31"/>
  </w:num>
  <w:num w:numId="7">
    <w:abstractNumId w:val="13"/>
  </w:num>
  <w:num w:numId="8">
    <w:abstractNumId w:val="17"/>
  </w:num>
  <w:num w:numId="9">
    <w:abstractNumId w:val="25"/>
  </w:num>
  <w:num w:numId="10">
    <w:abstractNumId w:val="24"/>
  </w:num>
  <w:num w:numId="11">
    <w:abstractNumId w:val="14"/>
  </w:num>
  <w:num w:numId="12">
    <w:abstractNumId w:val="22"/>
  </w:num>
  <w:num w:numId="13">
    <w:abstractNumId w:val="33"/>
  </w:num>
  <w:num w:numId="14">
    <w:abstractNumId w:val="16"/>
  </w:num>
  <w:num w:numId="15">
    <w:abstractNumId w:val="32"/>
  </w:num>
  <w:num w:numId="16">
    <w:abstractNumId w:val="46"/>
  </w:num>
  <w:num w:numId="17">
    <w:abstractNumId w:val="15"/>
  </w:num>
  <w:num w:numId="18">
    <w:abstractNumId w:val="41"/>
  </w:num>
  <w:num w:numId="19">
    <w:abstractNumId w:val="36"/>
  </w:num>
  <w:num w:numId="20">
    <w:abstractNumId w:val="28"/>
  </w:num>
  <w:num w:numId="21">
    <w:abstractNumId w:val="12"/>
  </w:num>
  <w:num w:numId="22">
    <w:abstractNumId w:val="11"/>
  </w:num>
  <w:num w:numId="23">
    <w:abstractNumId w:val="18"/>
  </w:num>
  <w:num w:numId="24">
    <w:abstractNumId w:val="30"/>
  </w:num>
  <w:num w:numId="25">
    <w:abstractNumId w:val="10"/>
  </w:num>
  <w:num w:numId="26">
    <w:abstractNumId w:val="23"/>
  </w:num>
  <w:num w:numId="27">
    <w:abstractNumId w:val="37"/>
  </w:num>
  <w:num w:numId="28">
    <w:abstractNumId w:val="44"/>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8"/>
  </w:num>
  <w:num w:numId="41">
    <w:abstractNumId w:val="27"/>
  </w:num>
  <w:num w:numId="42">
    <w:abstractNumId w:val="47"/>
  </w:num>
  <w:num w:numId="43">
    <w:abstractNumId w:val="35"/>
  </w:num>
  <w:num w:numId="44">
    <w:abstractNumId w:val="19"/>
  </w:num>
  <w:num w:numId="45">
    <w:abstractNumId w:val="29"/>
  </w:num>
  <w:num w:numId="46">
    <w:abstractNumId w:val="42"/>
  </w:num>
  <w:num w:numId="47">
    <w:abstractNumId w:val="43"/>
  </w:num>
  <w:num w:numId="48">
    <w:abstractNumId w:val="2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removePersonalInformation/>
  <w:removeDateAndTime/>
  <w:hideSpellingErrors/>
  <w:proofState w:spelling="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6AA1"/>
    <w:rsid w:val="00010BF9"/>
    <w:rsid w:val="00011363"/>
    <w:rsid w:val="000133F0"/>
    <w:rsid w:val="00013EF9"/>
    <w:rsid w:val="00014126"/>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1A09"/>
    <w:rsid w:val="00066A38"/>
    <w:rsid w:val="00066E91"/>
    <w:rsid w:val="00067C48"/>
    <w:rsid w:val="000735AE"/>
    <w:rsid w:val="00073DF4"/>
    <w:rsid w:val="000758A6"/>
    <w:rsid w:val="00076956"/>
    <w:rsid w:val="00083114"/>
    <w:rsid w:val="00083510"/>
    <w:rsid w:val="00085E92"/>
    <w:rsid w:val="000875C5"/>
    <w:rsid w:val="00087A27"/>
    <w:rsid w:val="00087FB2"/>
    <w:rsid w:val="000927E4"/>
    <w:rsid w:val="00096C77"/>
    <w:rsid w:val="00097964"/>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47CD"/>
    <w:rsid w:val="001168EE"/>
    <w:rsid w:val="00116C82"/>
    <w:rsid w:val="001171C8"/>
    <w:rsid w:val="001173B8"/>
    <w:rsid w:val="00120EDA"/>
    <w:rsid w:val="001213F8"/>
    <w:rsid w:val="00121BBD"/>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511B8"/>
    <w:rsid w:val="001524EC"/>
    <w:rsid w:val="00152DDD"/>
    <w:rsid w:val="00153100"/>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4774"/>
    <w:rsid w:val="001E6601"/>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34AC"/>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952"/>
    <w:rsid w:val="00376B26"/>
    <w:rsid w:val="00376FE2"/>
    <w:rsid w:val="003806DF"/>
    <w:rsid w:val="00382E78"/>
    <w:rsid w:val="00383CC1"/>
    <w:rsid w:val="00384618"/>
    <w:rsid w:val="0038463F"/>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40F8"/>
    <w:rsid w:val="003D44AA"/>
    <w:rsid w:val="003E0D7C"/>
    <w:rsid w:val="003E1515"/>
    <w:rsid w:val="003E3C85"/>
    <w:rsid w:val="003E48EA"/>
    <w:rsid w:val="003E6A08"/>
    <w:rsid w:val="003F0995"/>
    <w:rsid w:val="003F4197"/>
    <w:rsid w:val="003F58C0"/>
    <w:rsid w:val="003F7B7E"/>
    <w:rsid w:val="003F7BC5"/>
    <w:rsid w:val="00401897"/>
    <w:rsid w:val="00411C50"/>
    <w:rsid w:val="00413641"/>
    <w:rsid w:val="00414040"/>
    <w:rsid w:val="004141CC"/>
    <w:rsid w:val="00415824"/>
    <w:rsid w:val="0042054E"/>
    <w:rsid w:val="00422033"/>
    <w:rsid w:val="004220A4"/>
    <w:rsid w:val="00422E07"/>
    <w:rsid w:val="00423231"/>
    <w:rsid w:val="004234F1"/>
    <w:rsid w:val="00423CC7"/>
    <w:rsid w:val="00426E22"/>
    <w:rsid w:val="004302F8"/>
    <w:rsid w:val="00430DB0"/>
    <w:rsid w:val="0043277A"/>
    <w:rsid w:val="004329AA"/>
    <w:rsid w:val="004336B6"/>
    <w:rsid w:val="00433C8E"/>
    <w:rsid w:val="00435622"/>
    <w:rsid w:val="00435FA0"/>
    <w:rsid w:val="00436DA8"/>
    <w:rsid w:val="00441226"/>
    <w:rsid w:val="00441882"/>
    <w:rsid w:val="0044295E"/>
    <w:rsid w:val="00442FD9"/>
    <w:rsid w:val="00443630"/>
    <w:rsid w:val="00443A57"/>
    <w:rsid w:val="00443B76"/>
    <w:rsid w:val="00445B66"/>
    <w:rsid w:val="00445BC3"/>
    <w:rsid w:val="00450364"/>
    <w:rsid w:val="00450ED4"/>
    <w:rsid w:val="00451345"/>
    <w:rsid w:val="00451F05"/>
    <w:rsid w:val="00454CA9"/>
    <w:rsid w:val="004565C6"/>
    <w:rsid w:val="004605CB"/>
    <w:rsid w:val="00461A49"/>
    <w:rsid w:val="00462CE4"/>
    <w:rsid w:val="00462D21"/>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F50"/>
    <w:rsid w:val="00484C18"/>
    <w:rsid w:val="00484FEA"/>
    <w:rsid w:val="00485528"/>
    <w:rsid w:val="00485829"/>
    <w:rsid w:val="00487D8B"/>
    <w:rsid w:val="00490149"/>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C4187"/>
    <w:rsid w:val="004D112F"/>
    <w:rsid w:val="004D35F1"/>
    <w:rsid w:val="004D3B72"/>
    <w:rsid w:val="004D410C"/>
    <w:rsid w:val="004E019F"/>
    <w:rsid w:val="004E0AF6"/>
    <w:rsid w:val="004E3361"/>
    <w:rsid w:val="004E4AA0"/>
    <w:rsid w:val="004F1F64"/>
    <w:rsid w:val="004F2548"/>
    <w:rsid w:val="004F57B7"/>
    <w:rsid w:val="004F727A"/>
    <w:rsid w:val="00503642"/>
    <w:rsid w:val="00503DC3"/>
    <w:rsid w:val="005042CC"/>
    <w:rsid w:val="005042E8"/>
    <w:rsid w:val="00506F27"/>
    <w:rsid w:val="00510BCD"/>
    <w:rsid w:val="005124C9"/>
    <w:rsid w:val="0051287B"/>
    <w:rsid w:val="005132C0"/>
    <w:rsid w:val="00513B99"/>
    <w:rsid w:val="00514B77"/>
    <w:rsid w:val="00516B92"/>
    <w:rsid w:val="00516EAB"/>
    <w:rsid w:val="00520EA3"/>
    <w:rsid w:val="00521DF4"/>
    <w:rsid w:val="00533045"/>
    <w:rsid w:val="00533540"/>
    <w:rsid w:val="005347BE"/>
    <w:rsid w:val="005348C4"/>
    <w:rsid w:val="00544B1F"/>
    <w:rsid w:val="00545E6C"/>
    <w:rsid w:val="00550F4C"/>
    <w:rsid w:val="0055124D"/>
    <w:rsid w:val="00552637"/>
    <w:rsid w:val="005539BF"/>
    <w:rsid w:val="00554433"/>
    <w:rsid w:val="00555847"/>
    <w:rsid w:val="00556D87"/>
    <w:rsid w:val="00560FD2"/>
    <w:rsid w:val="005611D7"/>
    <w:rsid w:val="00561CA0"/>
    <w:rsid w:val="005649B8"/>
    <w:rsid w:val="00564D4E"/>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6956"/>
    <w:rsid w:val="005A7555"/>
    <w:rsid w:val="005B15A7"/>
    <w:rsid w:val="005B4014"/>
    <w:rsid w:val="005B4666"/>
    <w:rsid w:val="005B5694"/>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D21"/>
    <w:rsid w:val="006A75FE"/>
    <w:rsid w:val="006B0C2F"/>
    <w:rsid w:val="006B1BA1"/>
    <w:rsid w:val="006B35E4"/>
    <w:rsid w:val="006B3B71"/>
    <w:rsid w:val="006B4447"/>
    <w:rsid w:val="006C0A2E"/>
    <w:rsid w:val="006C427C"/>
    <w:rsid w:val="006C495B"/>
    <w:rsid w:val="006C5A2C"/>
    <w:rsid w:val="006D133C"/>
    <w:rsid w:val="006D5863"/>
    <w:rsid w:val="006D68BA"/>
    <w:rsid w:val="006D7DB9"/>
    <w:rsid w:val="006E1163"/>
    <w:rsid w:val="006E27CC"/>
    <w:rsid w:val="006E456E"/>
    <w:rsid w:val="006E7D9E"/>
    <w:rsid w:val="006F52D3"/>
    <w:rsid w:val="006F602C"/>
    <w:rsid w:val="006F6768"/>
    <w:rsid w:val="00700C56"/>
    <w:rsid w:val="00706A9F"/>
    <w:rsid w:val="0070750F"/>
    <w:rsid w:val="00707CD4"/>
    <w:rsid w:val="00710537"/>
    <w:rsid w:val="00711C8D"/>
    <w:rsid w:val="007141D1"/>
    <w:rsid w:val="00720FE5"/>
    <w:rsid w:val="00725C03"/>
    <w:rsid w:val="00725E92"/>
    <w:rsid w:val="00726225"/>
    <w:rsid w:val="00732C40"/>
    <w:rsid w:val="00735762"/>
    <w:rsid w:val="00735EED"/>
    <w:rsid w:val="00736B10"/>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67E7C"/>
    <w:rsid w:val="00772E4B"/>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55C"/>
    <w:rsid w:val="007B08A7"/>
    <w:rsid w:val="007B0943"/>
    <w:rsid w:val="007B0DA5"/>
    <w:rsid w:val="007B504B"/>
    <w:rsid w:val="007B5797"/>
    <w:rsid w:val="007B7C27"/>
    <w:rsid w:val="007C18F2"/>
    <w:rsid w:val="007C1B86"/>
    <w:rsid w:val="007C1E75"/>
    <w:rsid w:val="007C3B75"/>
    <w:rsid w:val="007C3C02"/>
    <w:rsid w:val="007D0148"/>
    <w:rsid w:val="007D0BB9"/>
    <w:rsid w:val="007D2B74"/>
    <w:rsid w:val="007D319D"/>
    <w:rsid w:val="007D4B3F"/>
    <w:rsid w:val="007D5325"/>
    <w:rsid w:val="007D5614"/>
    <w:rsid w:val="007D5761"/>
    <w:rsid w:val="007D68FF"/>
    <w:rsid w:val="007E3348"/>
    <w:rsid w:val="007E3E14"/>
    <w:rsid w:val="007E5077"/>
    <w:rsid w:val="007E52B0"/>
    <w:rsid w:val="007E56C8"/>
    <w:rsid w:val="007E6B43"/>
    <w:rsid w:val="007E755B"/>
    <w:rsid w:val="007E7AEC"/>
    <w:rsid w:val="007F1323"/>
    <w:rsid w:val="007F14FB"/>
    <w:rsid w:val="007F1A62"/>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2925"/>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E02BC"/>
    <w:rsid w:val="008E4FD9"/>
    <w:rsid w:val="008E5C7F"/>
    <w:rsid w:val="008E601F"/>
    <w:rsid w:val="008E6166"/>
    <w:rsid w:val="008E6AC8"/>
    <w:rsid w:val="008E70C5"/>
    <w:rsid w:val="008E7BE7"/>
    <w:rsid w:val="008F105E"/>
    <w:rsid w:val="008F6200"/>
    <w:rsid w:val="008F69BC"/>
    <w:rsid w:val="008F79A9"/>
    <w:rsid w:val="009004A0"/>
    <w:rsid w:val="0090483E"/>
    <w:rsid w:val="00904B52"/>
    <w:rsid w:val="00907959"/>
    <w:rsid w:val="00907FBA"/>
    <w:rsid w:val="00922B6D"/>
    <w:rsid w:val="00923B8F"/>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114B"/>
    <w:rsid w:val="009513BE"/>
    <w:rsid w:val="00953016"/>
    <w:rsid w:val="00954525"/>
    <w:rsid w:val="00957B28"/>
    <w:rsid w:val="009600A1"/>
    <w:rsid w:val="00965D51"/>
    <w:rsid w:val="00966D80"/>
    <w:rsid w:val="009716FF"/>
    <w:rsid w:val="00972275"/>
    <w:rsid w:val="00972314"/>
    <w:rsid w:val="00974530"/>
    <w:rsid w:val="0098448D"/>
    <w:rsid w:val="009854AB"/>
    <w:rsid w:val="00985815"/>
    <w:rsid w:val="0099077A"/>
    <w:rsid w:val="009939B4"/>
    <w:rsid w:val="0099674A"/>
    <w:rsid w:val="00996924"/>
    <w:rsid w:val="009A39DA"/>
    <w:rsid w:val="009A4A45"/>
    <w:rsid w:val="009A4C5F"/>
    <w:rsid w:val="009A4FC3"/>
    <w:rsid w:val="009A6949"/>
    <w:rsid w:val="009B1753"/>
    <w:rsid w:val="009B56CD"/>
    <w:rsid w:val="009B5C65"/>
    <w:rsid w:val="009B68E1"/>
    <w:rsid w:val="009B7B51"/>
    <w:rsid w:val="009C0946"/>
    <w:rsid w:val="009C4C97"/>
    <w:rsid w:val="009C5A9F"/>
    <w:rsid w:val="009C74CA"/>
    <w:rsid w:val="009D0AA8"/>
    <w:rsid w:val="009D0BE0"/>
    <w:rsid w:val="009D7B98"/>
    <w:rsid w:val="009E0F44"/>
    <w:rsid w:val="009E7B00"/>
    <w:rsid w:val="009F3C68"/>
    <w:rsid w:val="009F50C9"/>
    <w:rsid w:val="009F5763"/>
    <w:rsid w:val="009F677D"/>
    <w:rsid w:val="009F7028"/>
    <w:rsid w:val="009F7F93"/>
    <w:rsid w:val="00A012CF"/>
    <w:rsid w:val="00A021C9"/>
    <w:rsid w:val="00A022E6"/>
    <w:rsid w:val="00A02BC8"/>
    <w:rsid w:val="00A02FF2"/>
    <w:rsid w:val="00A037D3"/>
    <w:rsid w:val="00A06BE6"/>
    <w:rsid w:val="00A07815"/>
    <w:rsid w:val="00A10DF8"/>
    <w:rsid w:val="00A11B38"/>
    <w:rsid w:val="00A11C6A"/>
    <w:rsid w:val="00A11D06"/>
    <w:rsid w:val="00A12A68"/>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603A1"/>
    <w:rsid w:val="00A6573F"/>
    <w:rsid w:val="00A661D4"/>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E16C0"/>
    <w:rsid w:val="00AE440D"/>
    <w:rsid w:val="00AE7753"/>
    <w:rsid w:val="00AF08A4"/>
    <w:rsid w:val="00AF18F0"/>
    <w:rsid w:val="00AF1961"/>
    <w:rsid w:val="00AF2D01"/>
    <w:rsid w:val="00AF6D81"/>
    <w:rsid w:val="00B00116"/>
    <w:rsid w:val="00B01051"/>
    <w:rsid w:val="00B014CC"/>
    <w:rsid w:val="00B03CE9"/>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D53"/>
    <w:rsid w:val="00B30EB4"/>
    <w:rsid w:val="00B330A8"/>
    <w:rsid w:val="00B3368F"/>
    <w:rsid w:val="00B337C5"/>
    <w:rsid w:val="00B34602"/>
    <w:rsid w:val="00B35B1A"/>
    <w:rsid w:val="00B36918"/>
    <w:rsid w:val="00B37E48"/>
    <w:rsid w:val="00B40F34"/>
    <w:rsid w:val="00B42D39"/>
    <w:rsid w:val="00B43399"/>
    <w:rsid w:val="00B435E1"/>
    <w:rsid w:val="00B44783"/>
    <w:rsid w:val="00B502FD"/>
    <w:rsid w:val="00B50FE6"/>
    <w:rsid w:val="00B511F0"/>
    <w:rsid w:val="00B527C9"/>
    <w:rsid w:val="00B52A35"/>
    <w:rsid w:val="00B53DC0"/>
    <w:rsid w:val="00B544FF"/>
    <w:rsid w:val="00B55856"/>
    <w:rsid w:val="00B57716"/>
    <w:rsid w:val="00B57A76"/>
    <w:rsid w:val="00B61066"/>
    <w:rsid w:val="00B6303A"/>
    <w:rsid w:val="00B6367E"/>
    <w:rsid w:val="00B65001"/>
    <w:rsid w:val="00B67B7D"/>
    <w:rsid w:val="00B718C1"/>
    <w:rsid w:val="00B72C54"/>
    <w:rsid w:val="00B72CDB"/>
    <w:rsid w:val="00B7457E"/>
    <w:rsid w:val="00B80624"/>
    <w:rsid w:val="00B809E6"/>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F19CE"/>
    <w:rsid w:val="00BF4576"/>
    <w:rsid w:val="00BF5181"/>
    <w:rsid w:val="00BF555F"/>
    <w:rsid w:val="00BF6879"/>
    <w:rsid w:val="00C0196D"/>
    <w:rsid w:val="00C03FD6"/>
    <w:rsid w:val="00C0630D"/>
    <w:rsid w:val="00C065E0"/>
    <w:rsid w:val="00C06B8E"/>
    <w:rsid w:val="00C110C0"/>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5AD0"/>
    <w:rsid w:val="00C75F94"/>
    <w:rsid w:val="00C80A9B"/>
    <w:rsid w:val="00C825FD"/>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8A3"/>
    <w:rsid w:val="00CD18A4"/>
    <w:rsid w:val="00CD1FC4"/>
    <w:rsid w:val="00CD49E6"/>
    <w:rsid w:val="00CD6191"/>
    <w:rsid w:val="00CD799B"/>
    <w:rsid w:val="00CE1DA5"/>
    <w:rsid w:val="00CE4ED4"/>
    <w:rsid w:val="00CE52E7"/>
    <w:rsid w:val="00CE7144"/>
    <w:rsid w:val="00CF182C"/>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6426"/>
    <w:rsid w:val="00D26E03"/>
    <w:rsid w:val="00D317B9"/>
    <w:rsid w:val="00D31DDB"/>
    <w:rsid w:val="00D35AE0"/>
    <w:rsid w:val="00D37E85"/>
    <w:rsid w:val="00D41A61"/>
    <w:rsid w:val="00D42C97"/>
    <w:rsid w:val="00D4445E"/>
    <w:rsid w:val="00D452CF"/>
    <w:rsid w:val="00D45AE0"/>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659"/>
    <w:rsid w:val="00D91D66"/>
    <w:rsid w:val="00D92DC8"/>
    <w:rsid w:val="00D93244"/>
    <w:rsid w:val="00D93792"/>
    <w:rsid w:val="00D93C4F"/>
    <w:rsid w:val="00D93D31"/>
    <w:rsid w:val="00D95068"/>
    <w:rsid w:val="00D9528F"/>
    <w:rsid w:val="00D96882"/>
    <w:rsid w:val="00D96984"/>
    <w:rsid w:val="00D96CB2"/>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563D6"/>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5494"/>
    <w:rsid w:val="00EC58D7"/>
    <w:rsid w:val="00EC62B0"/>
    <w:rsid w:val="00ED160E"/>
    <w:rsid w:val="00ED56CC"/>
    <w:rsid w:val="00ED6C6F"/>
    <w:rsid w:val="00EE03B3"/>
    <w:rsid w:val="00EE2708"/>
    <w:rsid w:val="00EE407A"/>
    <w:rsid w:val="00EF171F"/>
    <w:rsid w:val="00EF38B2"/>
    <w:rsid w:val="00EF38DA"/>
    <w:rsid w:val="00EF449D"/>
    <w:rsid w:val="00EF4AC0"/>
    <w:rsid w:val="00EF5D69"/>
    <w:rsid w:val="00EF5F46"/>
    <w:rsid w:val="00EF717D"/>
    <w:rsid w:val="00F010B5"/>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FB9"/>
    <w:rsid w:val="00F814BE"/>
    <w:rsid w:val="00F870A6"/>
    <w:rsid w:val="00F87338"/>
    <w:rsid w:val="00F87D55"/>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5DCA"/>
    <w:rsid w:val="00FD7F33"/>
    <w:rsid w:val="00FE0F22"/>
    <w:rsid w:val="00FE207E"/>
    <w:rsid w:val="00FE3607"/>
    <w:rsid w:val="00FE4387"/>
    <w:rsid w:val="00FE5202"/>
    <w:rsid w:val="00FE5A71"/>
    <w:rsid w:val="00FE71EB"/>
    <w:rsid w:val="00FE7CA8"/>
    <w:rsid w:val="00FF046C"/>
    <w:rsid w:val="00FF0C13"/>
    <w:rsid w:val="00FF1042"/>
    <w:rsid w:val="00FF178A"/>
    <w:rsid w:val="00FF284E"/>
    <w:rsid w:val="00FF4B77"/>
    <w:rsid w:val="00FF4FB1"/>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7F1A62"/>
    <w:pPr>
      <w:bidi/>
      <w:spacing w:after="160" w:line="256" w:lineRule="auto"/>
    </w:pPr>
    <w:rPr>
      <w:rFonts w:asciiTheme="minorHAnsi" w:hAnsiTheme="minorHAnsi" w:cstheme="minorBidi"/>
      <w:szCs w:val="22"/>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line="240" w:lineRule="auto"/>
      <w:outlineLvl w:val="6"/>
    </w:pPr>
    <w:rPr>
      <w:rFonts w:ascii="Times New Roman" w:eastAsia="Times New Roman" w:hAnsi="Times New Roman" w:cs="David"/>
      <w:sz w:val="24"/>
      <w:szCs w:val="24"/>
    </w:rPr>
  </w:style>
  <w:style w:type="paragraph" w:styleId="8">
    <w:name w:val="heading 8"/>
    <w:basedOn w:val="a1"/>
    <w:next w:val="a1"/>
    <w:link w:val="80"/>
    <w:semiHidden/>
    <w:qFormat/>
    <w:rsid w:val="00290581"/>
    <w:pPr>
      <w:numPr>
        <w:ilvl w:val="7"/>
        <w:numId w:val="29"/>
      </w:numPr>
      <w:spacing w:before="240" w:after="60" w:line="240" w:lineRule="auto"/>
      <w:outlineLvl w:val="7"/>
    </w:pPr>
    <w:rPr>
      <w:rFonts w:ascii="Times New Roman" w:eastAsia="Times New Roman" w:hAnsi="Times New Roman" w:cs="David"/>
      <w:i/>
      <w:iCs/>
      <w:sz w:val="24"/>
      <w:szCs w:val="24"/>
    </w:rPr>
  </w:style>
  <w:style w:type="paragraph" w:styleId="9">
    <w:name w:val="heading 9"/>
    <w:basedOn w:val="a1"/>
    <w:next w:val="a1"/>
    <w:link w:val="90"/>
    <w:semiHidden/>
    <w:qFormat/>
    <w:rsid w:val="00290581"/>
    <w:pPr>
      <w:numPr>
        <w:ilvl w:val="8"/>
        <w:numId w:val="29"/>
      </w:numPr>
      <w:spacing w:before="240" w:after="60" w:line="240" w:lineRule="auto"/>
      <w:outlineLvl w:val="8"/>
    </w:pPr>
    <w:rPr>
      <w:rFonts w:ascii="Arial" w:eastAsia="Times New Roman" w:hAnsi="Arial" w:cs="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line="240" w:lineRule="auto"/>
      <w:ind w:left="1200"/>
    </w:pPr>
    <w:rPr>
      <w:rFonts w:ascii="Times New Roman" w:eastAsia="Times New Roman" w:hAnsi="Times New Roman" w:cs="David"/>
      <w:sz w:val="24"/>
      <w:szCs w:val="24"/>
    </w:rPr>
  </w:style>
  <w:style w:type="paragraph" w:styleId="TOC7">
    <w:name w:val="toc 7"/>
    <w:basedOn w:val="a1"/>
    <w:next w:val="a1"/>
    <w:uiPriority w:val="39"/>
    <w:semiHidden/>
    <w:unhideWhenUsed/>
    <w:rsid w:val="00290581"/>
    <w:pPr>
      <w:spacing w:after="100" w:line="240" w:lineRule="auto"/>
      <w:ind w:left="1440"/>
    </w:pPr>
    <w:rPr>
      <w:rFonts w:ascii="Times New Roman" w:eastAsia="Times New Roman" w:hAnsi="Times New Roman" w:cs="David"/>
      <w:sz w:val="24"/>
      <w:szCs w:val="24"/>
    </w:rPr>
  </w:style>
  <w:style w:type="paragraph" w:styleId="TOC8">
    <w:name w:val="toc 8"/>
    <w:basedOn w:val="a1"/>
    <w:next w:val="a1"/>
    <w:uiPriority w:val="39"/>
    <w:semiHidden/>
    <w:unhideWhenUsed/>
    <w:rsid w:val="00290581"/>
    <w:pPr>
      <w:spacing w:after="100" w:line="240" w:lineRule="auto"/>
      <w:ind w:left="1680"/>
    </w:pPr>
    <w:rPr>
      <w:rFonts w:ascii="Times New Roman" w:eastAsia="Times New Roman" w:hAnsi="Times New Roman" w:cs="David"/>
      <w:sz w:val="24"/>
      <w:szCs w:val="24"/>
    </w:rPr>
  </w:style>
  <w:style w:type="paragraph" w:styleId="TOC9">
    <w:name w:val="toc 9"/>
    <w:basedOn w:val="a1"/>
    <w:next w:val="a1"/>
    <w:uiPriority w:val="39"/>
    <w:semiHidden/>
    <w:unhideWhenUsed/>
    <w:rsid w:val="00290581"/>
    <w:pPr>
      <w:spacing w:after="100" w:line="240" w:lineRule="auto"/>
      <w:ind w:left="1920"/>
    </w:pPr>
    <w:rPr>
      <w:rFonts w:ascii="Times New Roman" w:eastAsia="Times New Roman" w:hAnsi="Times New Roman" w:cs="David"/>
      <w:sz w:val="24"/>
      <w:szCs w:val="24"/>
    </w:r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spacing w:after="0" w:line="240" w:lineRule="auto"/>
      <w:ind w:left="720"/>
    </w:pPr>
    <w:rPr>
      <w:rFonts w:ascii="Calibri" w:hAnsi="Calibri" w:cs="Times New Roman"/>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pPr>
      <w:spacing w:after="0" w:line="240" w:lineRule="auto"/>
    </w:pPr>
    <w:rPr>
      <w:rFonts w:ascii="Times New Roman" w:eastAsia="Times New Roman" w:hAnsi="Times New Roman" w:cs="David"/>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pPr>
      <w:spacing w:after="0" w:line="240" w:lineRule="auto"/>
    </w:pPr>
    <w:rPr>
      <w:rFonts w:ascii="Tahoma" w:eastAsia="Times New Roman"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pPr>
      <w:spacing w:after="0" w:line="240" w:lineRule="auto"/>
    </w:pPr>
    <w:rPr>
      <w:rFonts w:ascii="Times New Roman" w:eastAsia="Times New Roman" w:hAnsi="Times New Roman" w:cs="David"/>
      <w:sz w:val="24"/>
      <w:szCs w:val="24"/>
    </w:rPr>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spacing w:after="0" w:line="240" w:lineRule="auto"/>
      <w:ind w:left="1152" w:right="1152"/>
    </w:pPr>
    <w:rPr>
      <w:rFonts w:eastAsiaTheme="minorEastAsia"/>
      <w:i/>
      <w:iCs/>
      <w:color w:val="4F81BD" w:themeColor="accent1"/>
      <w:sz w:val="24"/>
      <w:szCs w:val="24"/>
    </w:rPr>
  </w:style>
  <w:style w:type="paragraph" w:styleId="af7">
    <w:name w:val="Body Text"/>
    <w:basedOn w:val="a1"/>
    <w:link w:val="af8"/>
    <w:uiPriority w:val="99"/>
    <w:semiHidden/>
    <w:unhideWhenUsed/>
    <w:rsid w:val="00290581"/>
    <w:pPr>
      <w:spacing w:after="120" w:line="240" w:lineRule="auto"/>
    </w:pPr>
    <w:rPr>
      <w:rFonts w:ascii="Times New Roman" w:eastAsia="Times New Roman" w:hAnsi="Times New Roman" w:cs="David"/>
      <w:sz w:val="24"/>
      <w:szCs w:val="24"/>
    </w:r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rPr>
      <w:rFonts w:ascii="Times New Roman" w:eastAsia="Times New Roman" w:hAnsi="Times New Roman" w:cs="David"/>
      <w:sz w:val="24"/>
      <w:szCs w:val="24"/>
    </w:r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line="240" w:lineRule="auto"/>
    </w:pPr>
    <w:rPr>
      <w:rFonts w:ascii="Times New Roman" w:eastAsia="Times New Roman" w:hAnsi="Times New Roman" w:cs="David"/>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line="240" w:lineRule="auto"/>
      <w:ind w:left="283"/>
    </w:pPr>
    <w:rPr>
      <w:rFonts w:ascii="Times New Roman" w:eastAsia="Times New Roman" w:hAnsi="Times New Roman" w:cs="David"/>
      <w:sz w:val="24"/>
      <w:szCs w:val="24"/>
    </w:r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rPr>
      <w:rFonts w:ascii="Times New Roman" w:eastAsia="Times New Roman" w:hAnsi="Times New Roman" w:cs="David"/>
      <w:sz w:val="24"/>
      <w:szCs w:val="24"/>
    </w:r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line="240" w:lineRule="auto"/>
      <w:ind w:left="283"/>
    </w:pPr>
    <w:rPr>
      <w:rFonts w:ascii="Times New Roman" w:eastAsia="Times New Roman" w:hAnsi="Times New Roman" w:cs="David"/>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line="240" w:lineRule="auto"/>
    </w:pPr>
    <w:rPr>
      <w:rFonts w:ascii="Times New Roman" w:eastAsia="Times New Roman" w:hAnsi="Times New Roman" w:cs="David"/>
      <w:i/>
      <w:iCs/>
      <w:color w:val="1F497D" w:themeColor="text2"/>
      <w:sz w:val="18"/>
      <w:szCs w:val="18"/>
    </w:rPr>
  </w:style>
  <w:style w:type="paragraph" w:styleId="afe">
    <w:name w:val="Closing"/>
    <w:basedOn w:val="a1"/>
    <w:link w:val="aff"/>
    <w:uiPriority w:val="99"/>
    <w:semiHidden/>
    <w:unhideWhenUsed/>
    <w:rsid w:val="00290581"/>
    <w:pPr>
      <w:spacing w:after="0" w:line="240" w:lineRule="auto"/>
      <w:ind w:left="4252"/>
    </w:pPr>
    <w:rPr>
      <w:rFonts w:ascii="Times New Roman" w:eastAsia="Times New Roman" w:hAnsi="Times New Roman" w:cs="David"/>
      <w:sz w:val="24"/>
      <w:szCs w:val="24"/>
    </w:r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pPr>
      <w:spacing w:after="0" w:line="240" w:lineRule="auto"/>
    </w:pPr>
    <w:rPr>
      <w:rFonts w:ascii="Times New Roman" w:eastAsia="Times New Roman" w:hAnsi="Times New Roman" w:cs="David"/>
      <w:sz w:val="24"/>
      <w:szCs w:val="24"/>
    </w:rPr>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pPr>
      <w:spacing w:after="0" w:line="240" w:lineRule="auto"/>
    </w:pPr>
    <w:rPr>
      <w:rFonts w:ascii="Segoe UI" w:eastAsia="Times New Roman"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pPr>
      <w:spacing w:after="0" w:line="240" w:lineRule="auto"/>
    </w:pPr>
    <w:rPr>
      <w:rFonts w:ascii="Times New Roman" w:eastAsia="Times New Roman" w:hAnsi="Times New Roman" w:cs="David"/>
      <w:sz w:val="24"/>
      <w:szCs w:val="24"/>
    </w:rPr>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pPr>
      <w:spacing w:after="0" w:line="240" w:lineRule="auto"/>
    </w:pPr>
    <w:rPr>
      <w:rFonts w:ascii="Times New Roman" w:eastAsia="Times New Roman" w:hAnsi="Times New Roman" w:cs="David"/>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aff9">
    <w:name w:val="envelope return"/>
    <w:basedOn w:val="a1"/>
    <w:uiPriority w:val="99"/>
    <w:semiHidden/>
    <w:unhideWhenUsed/>
    <w:rsid w:val="00290581"/>
    <w:pPr>
      <w:spacing w:after="0" w:line="240" w:lineRule="auto"/>
    </w:pPr>
    <w:rPr>
      <w:rFonts w:asciiTheme="majorHAnsi" w:eastAsiaTheme="majorEastAsia" w:hAnsiTheme="majorHAnsi" w:cstheme="majorBidi"/>
      <w:sz w:val="20"/>
      <w:szCs w:val="20"/>
    </w:rPr>
  </w:style>
  <w:style w:type="paragraph" w:styleId="affa">
    <w:name w:val="footnote text"/>
    <w:basedOn w:val="a1"/>
    <w:link w:val="affb"/>
    <w:semiHidden/>
    <w:unhideWhenUsed/>
    <w:rsid w:val="00290581"/>
    <w:pPr>
      <w:spacing w:after="0" w:line="240" w:lineRule="auto"/>
    </w:pPr>
    <w:rPr>
      <w:rFonts w:ascii="Times New Roman" w:eastAsia="Times New Roman" w:hAnsi="Times New Roman" w:cs="David"/>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pPr>
      <w:spacing w:after="0" w:line="240" w:lineRule="auto"/>
    </w:pPr>
    <w:rPr>
      <w:rFonts w:ascii="Times New Roman" w:eastAsia="Times New Roman" w:hAnsi="Times New Roman" w:cs="David"/>
      <w:i/>
      <w:iCs/>
      <w:sz w:val="24"/>
      <w:szCs w:val="24"/>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pPr>
      <w:spacing w:after="0" w:line="240" w:lineRule="auto"/>
    </w:pPr>
    <w:rPr>
      <w:rFonts w:ascii="Consolas" w:eastAsia="Times New Roman" w:hAnsi="Consolas" w:cs="David"/>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spacing w:after="0" w:line="240" w:lineRule="auto"/>
      <w:ind w:left="240" w:hanging="240"/>
    </w:pPr>
    <w:rPr>
      <w:rFonts w:ascii="Times New Roman" w:eastAsia="Times New Roman" w:hAnsi="Times New Roman" w:cs="David"/>
      <w:sz w:val="24"/>
      <w:szCs w:val="24"/>
    </w:rPr>
  </w:style>
  <w:style w:type="paragraph" w:styleId="Index2">
    <w:name w:val="index 2"/>
    <w:basedOn w:val="a1"/>
    <w:next w:val="a1"/>
    <w:uiPriority w:val="99"/>
    <w:semiHidden/>
    <w:unhideWhenUsed/>
    <w:rsid w:val="00290581"/>
    <w:pPr>
      <w:spacing w:after="0" w:line="240" w:lineRule="auto"/>
      <w:ind w:left="480" w:hanging="240"/>
    </w:pPr>
    <w:rPr>
      <w:rFonts w:ascii="Times New Roman" w:eastAsia="Times New Roman" w:hAnsi="Times New Roman" w:cs="David"/>
      <w:sz w:val="24"/>
      <w:szCs w:val="24"/>
    </w:rPr>
  </w:style>
  <w:style w:type="paragraph" w:styleId="Index3">
    <w:name w:val="index 3"/>
    <w:basedOn w:val="a1"/>
    <w:next w:val="a1"/>
    <w:uiPriority w:val="99"/>
    <w:semiHidden/>
    <w:unhideWhenUsed/>
    <w:rsid w:val="00290581"/>
    <w:pPr>
      <w:spacing w:after="0" w:line="240" w:lineRule="auto"/>
      <w:ind w:left="720" w:hanging="240"/>
    </w:pPr>
    <w:rPr>
      <w:rFonts w:ascii="Times New Roman" w:eastAsia="Times New Roman" w:hAnsi="Times New Roman" w:cs="David"/>
      <w:sz w:val="24"/>
      <w:szCs w:val="24"/>
    </w:rPr>
  </w:style>
  <w:style w:type="paragraph" w:styleId="Index4">
    <w:name w:val="index 4"/>
    <w:basedOn w:val="a1"/>
    <w:next w:val="a1"/>
    <w:uiPriority w:val="99"/>
    <w:semiHidden/>
    <w:unhideWhenUsed/>
    <w:rsid w:val="00290581"/>
    <w:pPr>
      <w:spacing w:after="0" w:line="240" w:lineRule="auto"/>
      <w:ind w:left="960" w:hanging="240"/>
    </w:pPr>
    <w:rPr>
      <w:rFonts w:ascii="Times New Roman" w:eastAsia="Times New Roman" w:hAnsi="Times New Roman" w:cs="David"/>
      <w:sz w:val="24"/>
      <w:szCs w:val="24"/>
    </w:rPr>
  </w:style>
  <w:style w:type="paragraph" w:styleId="Index5">
    <w:name w:val="index 5"/>
    <w:basedOn w:val="a1"/>
    <w:next w:val="a1"/>
    <w:uiPriority w:val="99"/>
    <w:semiHidden/>
    <w:unhideWhenUsed/>
    <w:rsid w:val="00290581"/>
    <w:pPr>
      <w:spacing w:after="0" w:line="240" w:lineRule="auto"/>
      <w:ind w:left="1200" w:hanging="240"/>
    </w:pPr>
    <w:rPr>
      <w:rFonts w:ascii="Times New Roman" w:eastAsia="Times New Roman" w:hAnsi="Times New Roman" w:cs="David"/>
      <w:sz w:val="24"/>
      <w:szCs w:val="24"/>
    </w:rPr>
  </w:style>
  <w:style w:type="paragraph" w:styleId="Index6">
    <w:name w:val="index 6"/>
    <w:basedOn w:val="a1"/>
    <w:next w:val="a1"/>
    <w:uiPriority w:val="99"/>
    <w:semiHidden/>
    <w:unhideWhenUsed/>
    <w:rsid w:val="00290581"/>
    <w:pPr>
      <w:spacing w:after="0" w:line="240" w:lineRule="auto"/>
      <w:ind w:left="1440" w:hanging="240"/>
    </w:pPr>
    <w:rPr>
      <w:rFonts w:ascii="Times New Roman" w:eastAsia="Times New Roman" w:hAnsi="Times New Roman" w:cs="David"/>
      <w:sz w:val="24"/>
      <w:szCs w:val="24"/>
    </w:rPr>
  </w:style>
  <w:style w:type="paragraph" w:styleId="Index7">
    <w:name w:val="index 7"/>
    <w:basedOn w:val="a1"/>
    <w:next w:val="a1"/>
    <w:uiPriority w:val="99"/>
    <w:semiHidden/>
    <w:unhideWhenUsed/>
    <w:rsid w:val="00290581"/>
    <w:pPr>
      <w:spacing w:after="0" w:line="240" w:lineRule="auto"/>
      <w:ind w:left="1680" w:hanging="240"/>
    </w:pPr>
    <w:rPr>
      <w:rFonts w:ascii="Times New Roman" w:eastAsia="Times New Roman" w:hAnsi="Times New Roman" w:cs="David"/>
      <w:sz w:val="24"/>
      <w:szCs w:val="24"/>
    </w:rPr>
  </w:style>
  <w:style w:type="paragraph" w:styleId="Index8">
    <w:name w:val="index 8"/>
    <w:basedOn w:val="a1"/>
    <w:next w:val="a1"/>
    <w:uiPriority w:val="99"/>
    <w:semiHidden/>
    <w:unhideWhenUsed/>
    <w:rsid w:val="00290581"/>
    <w:pPr>
      <w:spacing w:after="0" w:line="240" w:lineRule="auto"/>
      <w:ind w:left="1920" w:hanging="240"/>
    </w:pPr>
    <w:rPr>
      <w:rFonts w:ascii="Times New Roman" w:eastAsia="Times New Roman" w:hAnsi="Times New Roman" w:cs="David"/>
      <w:sz w:val="24"/>
      <w:szCs w:val="24"/>
    </w:rPr>
  </w:style>
  <w:style w:type="paragraph" w:styleId="Index9">
    <w:name w:val="index 9"/>
    <w:basedOn w:val="a1"/>
    <w:next w:val="a1"/>
    <w:uiPriority w:val="99"/>
    <w:semiHidden/>
    <w:unhideWhenUsed/>
    <w:rsid w:val="00290581"/>
    <w:pPr>
      <w:spacing w:after="0" w:line="240" w:lineRule="auto"/>
      <w:ind w:left="2160" w:hanging="240"/>
    </w:pPr>
    <w:rPr>
      <w:rFonts w:ascii="Times New Roman" w:eastAsia="Times New Roman" w:hAnsi="Times New Roman" w:cs="David"/>
      <w:sz w:val="24"/>
      <w:szCs w:val="24"/>
    </w:rPr>
  </w:style>
  <w:style w:type="paragraph" w:styleId="affc">
    <w:name w:val="index heading"/>
    <w:basedOn w:val="a1"/>
    <w:next w:val="Index1"/>
    <w:uiPriority w:val="99"/>
    <w:semiHidden/>
    <w:unhideWhenUsed/>
    <w:rsid w:val="00290581"/>
    <w:pPr>
      <w:spacing w:after="0" w:line="240" w:lineRule="auto"/>
    </w:pPr>
    <w:rPr>
      <w:rFonts w:asciiTheme="majorHAnsi" w:eastAsiaTheme="majorEastAsia" w:hAnsiTheme="majorHAnsi" w:cstheme="majorBidi"/>
      <w:b/>
      <w:bCs/>
      <w:sz w:val="24"/>
      <w:szCs w:val="24"/>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line="240" w:lineRule="auto"/>
      <w:ind w:left="864" w:right="864"/>
      <w:jc w:val="center"/>
    </w:pPr>
    <w:rPr>
      <w:rFonts w:ascii="Times New Roman" w:eastAsia="Times New Roman" w:hAnsi="Times New Roman" w:cs="David"/>
      <w:i/>
      <w:iCs/>
      <w:color w:val="4F81BD" w:themeColor="accent1"/>
      <w:sz w:val="24"/>
      <w:szCs w:val="24"/>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spacing w:after="0" w:line="240" w:lineRule="auto"/>
      <w:ind w:left="283" w:hanging="283"/>
      <w:contextualSpacing/>
    </w:pPr>
    <w:rPr>
      <w:rFonts w:ascii="Times New Roman" w:eastAsia="Times New Roman" w:hAnsi="Times New Roman" w:cs="David"/>
      <w:sz w:val="24"/>
      <w:szCs w:val="24"/>
    </w:rPr>
  </w:style>
  <w:style w:type="paragraph" w:styleId="29">
    <w:name w:val="List 2"/>
    <w:basedOn w:val="a1"/>
    <w:uiPriority w:val="99"/>
    <w:semiHidden/>
    <w:unhideWhenUsed/>
    <w:rsid w:val="00290581"/>
    <w:pPr>
      <w:spacing w:after="0" w:line="240" w:lineRule="auto"/>
      <w:ind w:left="566" w:hanging="283"/>
      <w:contextualSpacing/>
    </w:pPr>
    <w:rPr>
      <w:rFonts w:ascii="Times New Roman" w:eastAsia="Times New Roman" w:hAnsi="Times New Roman" w:cs="David"/>
      <w:sz w:val="24"/>
      <w:szCs w:val="24"/>
    </w:rPr>
  </w:style>
  <w:style w:type="paragraph" w:styleId="37">
    <w:name w:val="List 3"/>
    <w:basedOn w:val="a1"/>
    <w:uiPriority w:val="99"/>
    <w:semiHidden/>
    <w:unhideWhenUsed/>
    <w:rsid w:val="00290581"/>
    <w:pPr>
      <w:spacing w:after="0" w:line="240" w:lineRule="auto"/>
      <w:ind w:left="849" w:hanging="283"/>
      <w:contextualSpacing/>
    </w:pPr>
    <w:rPr>
      <w:rFonts w:ascii="Times New Roman" w:eastAsia="Times New Roman" w:hAnsi="Times New Roman" w:cs="David"/>
      <w:sz w:val="24"/>
      <w:szCs w:val="24"/>
    </w:rPr>
  </w:style>
  <w:style w:type="paragraph" w:styleId="43">
    <w:name w:val="List 4"/>
    <w:basedOn w:val="a1"/>
    <w:uiPriority w:val="99"/>
    <w:semiHidden/>
    <w:unhideWhenUsed/>
    <w:rsid w:val="00290581"/>
    <w:pPr>
      <w:spacing w:after="0" w:line="240" w:lineRule="auto"/>
      <w:ind w:left="1132" w:hanging="283"/>
      <w:contextualSpacing/>
    </w:pPr>
    <w:rPr>
      <w:rFonts w:ascii="Times New Roman" w:eastAsia="Times New Roman" w:hAnsi="Times New Roman" w:cs="David"/>
      <w:sz w:val="24"/>
      <w:szCs w:val="24"/>
    </w:rPr>
  </w:style>
  <w:style w:type="paragraph" w:styleId="53">
    <w:name w:val="List 5"/>
    <w:basedOn w:val="a1"/>
    <w:uiPriority w:val="99"/>
    <w:semiHidden/>
    <w:unhideWhenUsed/>
    <w:rsid w:val="00290581"/>
    <w:pPr>
      <w:spacing w:after="0" w:line="240" w:lineRule="auto"/>
      <w:ind w:left="1415" w:hanging="283"/>
      <w:contextualSpacing/>
    </w:pPr>
    <w:rPr>
      <w:rFonts w:ascii="Times New Roman" w:eastAsia="Times New Roman" w:hAnsi="Times New Roman" w:cs="David"/>
      <w:sz w:val="24"/>
      <w:szCs w:val="24"/>
    </w:rPr>
  </w:style>
  <w:style w:type="paragraph" w:styleId="a0">
    <w:name w:val="List Bullet"/>
    <w:basedOn w:val="a1"/>
    <w:uiPriority w:val="99"/>
    <w:semiHidden/>
    <w:unhideWhenUsed/>
    <w:rsid w:val="00290581"/>
    <w:pPr>
      <w:numPr>
        <w:numId w:val="30"/>
      </w:numPr>
      <w:spacing w:after="0" w:line="240" w:lineRule="auto"/>
      <w:contextualSpacing/>
    </w:pPr>
    <w:rPr>
      <w:rFonts w:ascii="Times New Roman" w:eastAsia="Times New Roman" w:hAnsi="Times New Roman" w:cs="David"/>
      <w:sz w:val="24"/>
      <w:szCs w:val="24"/>
    </w:rPr>
  </w:style>
  <w:style w:type="paragraph" w:styleId="20">
    <w:name w:val="List Bullet 2"/>
    <w:basedOn w:val="a1"/>
    <w:uiPriority w:val="99"/>
    <w:semiHidden/>
    <w:unhideWhenUsed/>
    <w:rsid w:val="00290581"/>
    <w:pPr>
      <w:numPr>
        <w:numId w:val="31"/>
      </w:numPr>
      <w:spacing w:after="0" w:line="240" w:lineRule="auto"/>
      <w:contextualSpacing/>
    </w:pPr>
    <w:rPr>
      <w:rFonts w:ascii="Times New Roman" w:eastAsia="Times New Roman" w:hAnsi="Times New Roman" w:cs="David"/>
      <w:sz w:val="24"/>
      <w:szCs w:val="24"/>
    </w:rPr>
  </w:style>
  <w:style w:type="paragraph" w:styleId="30">
    <w:name w:val="List Bullet 3"/>
    <w:basedOn w:val="a1"/>
    <w:uiPriority w:val="99"/>
    <w:semiHidden/>
    <w:unhideWhenUsed/>
    <w:rsid w:val="00290581"/>
    <w:pPr>
      <w:numPr>
        <w:numId w:val="32"/>
      </w:numPr>
      <w:spacing w:after="0" w:line="240" w:lineRule="auto"/>
      <w:contextualSpacing/>
    </w:pPr>
    <w:rPr>
      <w:rFonts w:ascii="Times New Roman" w:eastAsia="Times New Roman" w:hAnsi="Times New Roman" w:cs="David"/>
      <w:sz w:val="24"/>
      <w:szCs w:val="24"/>
    </w:rPr>
  </w:style>
  <w:style w:type="paragraph" w:styleId="40">
    <w:name w:val="List Bullet 4"/>
    <w:basedOn w:val="a1"/>
    <w:uiPriority w:val="99"/>
    <w:semiHidden/>
    <w:unhideWhenUsed/>
    <w:rsid w:val="00290581"/>
    <w:pPr>
      <w:numPr>
        <w:numId w:val="33"/>
      </w:numPr>
      <w:spacing w:after="0" w:line="240" w:lineRule="auto"/>
      <w:contextualSpacing/>
    </w:pPr>
    <w:rPr>
      <w:rFonts w:ascii="Times New Roman" w:eastAsia="Times New Roman" w:hAnsi="Times New Roman" w:cs="David"/>
      <w:sz w:val="24"/>
      <w:szCs w:val="24"/>
    </w:rPr>
  </w:style>
  <w:style w:type="paragraph" w:styleId="50">
    <w:name w:val="List Bullet 5"/>
    <w:basedOn w:val="a1"/>
    <w:uiPriority w:val="99"/>
    <w:semiHidden/>
    <w:unhideWhenUsed/>
    <w:rsid w:val="00290581"/>
    <w:pPr>
      <w:numPr>
        <w:numId w:val="34"/>
      </w:numPr>
      <w:spacing w:after="0" w:line="240" w:lineRule="auto"/>
      <w:contextualSpacing/>
    </w:pPr>
    <w:rPr>
      <w:rFonts w:ascii="Times New Roman" w:eastAsia="Times New Roman" w:hAnsi="Times New Roman" w:cs="David"/>
      <w:sz w:val="24"/>
      <w:szCs w:val="24"/>
    </w:rPr>
  </w:style>
  <w:style w:type="paragraph" w:styleId="afff0">
    <w:name w:val="List Continue"/>
    <w:basedOn w:val="a1"/>
    <w:uiPriority w:val="99"/>
    <w:semiHidden/>
    <w:unhideWhenUsed/>
    <w:rsid w:val="00290581"/>
    <w:pPr>
      <w:spacing w:after="120" w:line="240" w:lineRule="auto"/>
      <w:ind w:left="283"/>
      <w:contextualSpacing/>
    </w:pPr>
    <w:rPr>
      <w:rFonts w:ascii="Times New Roman" w:eastAsia="Times New Roman" w:hAnsi="Times New Roman" w:cs="David"/>
      <w:sz w:val="24"/>
      <w:szCs w:val="24"/>
    </w:rPr>
  </w:style>
  <w:style w:type="paragraph" w:styleId="2a">
    <w:name w:val="List Continue 2"/>
    <w:basedOn w:val="a1"/>
    <w:uiPriority w:val="99"/>
    <w:semiHidden/>
    <w:unhideWhenUsed/>
    <w:rsid w:val="00290581"/>
    <w:pPr>
      <w:spacing w:after="120" w:line="240" w:lineRule="auto"/>
      <w:ind w:left="566"/>
      <w:contextualSpacing/>
    </w:pPr>
    <w:rPr>
      <w:rFonts w:ascii="Times New Roman" w:eastAsia="Times New Roman" w:hAnsi="Times New Roman" w:cs="David"/>
      <w:sz w:val="24"/>
      <w:szCs w:val="24"/>
    </w:rPr>
  </w:style>
  <w:style w:type="paragraph" w:styleId="38">
    <w:name w:val="List Continue 3"/>
    <w:basedOn w:val="a1"/>
    <w:uiPriority w:val="99"/>
    <w:semiHidden/>
    <w:unhideWhenUsed/>
    <w:rsid w:val="00290581"/>
    <w:pPr>
      <w:spacing w:after="120" w:line="240" w:lineRule="auto"/>
      <w:ind w:left="849"/>
      <w:contextualSpacing/>
    </w:pPr>
    <w:rPr>
      <w:rFonts w:ascii="Times New Roman" w:eastAsia="Times New Roman" w:hAnsi="Times New Roman" w:cs="David"/>
      <w:sz w:val="24"/>
      <w:szCs w:val="24"/>
    </w:rPr>
  </w:style>
  <w:style w:type="paragraph" w:styleId="44">
    <w:name w:val="List Continue 4"/>
    <w:basedOn w:val="a1"/>
    <w:uiPriority w:val="99"/>
    <w:semiHidden/>
    <w:unhideWhenUsed/>
    <w:rsid w:val="00290581"/>
    <w:pPr>
      <w:spacing w:after="120" w:line="240" w:lineRule="auto"/>
      <w:ind w:left="1132"/>
      <w:contextualSpacing/>
    </w:pPr>
    <w:rPr>
      <w:rFonts w:ascii="Times New Roman" w:eastAsia="Times New Roman" w:hAnsi="Times New Roman" w:cs="David"/>
      <w:sz w:val="24"/>
      <w:szCs w:val="24"/>
    </w:rPr>
  </w:style>
  <w:style w:type="paragraph" w:styleId="54">
    <w:name w:val="List Continue 5"/>
    <w:basedOn w:val="a1"/>
    <w:uiPriority w:val="99"/>
    <w:semiHidden/>
    <w:unhideWhenUsed/>
    <w:rsid w:val="00290581"/>
    <w:pPr>
      <w:spacing w:after="120" w:line="240" w:lineRule="auto"/>
      <w:ind w:left="1415"/>
      <w:contextualSpacing/>
    </w:pPr>
    <w:rPr>
      <w:rFonts w:ascii="Times New Roman" w:eastAsia="Times New Roman" w:hAnsi="Times New Roman" w:cs="David"/>
      <w:sz w:val="24"/>
      <w:szCs w:val="24"/>
    </w:rPr>
  </w:style>
  <w:style w:type="paragraph" w:styleId="a">
    <w:name w:val="List Number"/>
    <w:basedOn w:val="a1"/>
    <w:uiPriority w:val="99"/>
    <w:semiHidden/>
    <w:unhideWhenUsed/>
    <w:rsid w:val="00290581"/>
    <w:pPr>
      <w:numPr>
        <w:numId w:val="35"/>
      </w:numPr>
      <w:spacing w:after="0" w:line="240" w:lineRule="auto"/>
      <w:contextualSpacing/>
    </w:pPr>
    <w:rPr>
      <w:rFonts w:ascii="Times New Roman" w:eastAsia="Times New Roman" w:hAnsi="Times New Roman" w:cs="David"/>
      <w:sz w:val="24"/>
      <w:szCs w:val="24"/>
    </w:rPr>
  </w:style>
  <w:style w:type="paragraph" w:styleId="2">
    <w:name w:val="List Number 2"/>
    <w:basedOn w:val="a1"/>
    <w:uiPriority w:val="99"/>
    <w:semiHidden/>
    <w:unhideWhenUsed/>
    <w:rsid w:val="00290581"/>
    <w:pPr>
      <w:numPr>
        <w:numId w:val="36"/>
      </w:numPr>
      <w:spacing w:after="0" w:line="240" w:lineRule="auto"/>
      <w:contextualSpacing/>
    </w:pPr>
    <w:rPr>
      <w:rFonts w:ascii="Times New Roman" w:eastAsia="Times New Roman" w:hAnsi="Times New Roman" w:cs="David"/>
      <w:sz w:val="24"/>
      <w:szCs w:val="24"/>
    </w:rPr>
  </w:style>
  <w:style w:type="paragraph" w:styleId="3">
    <w:name w:val="List Number 3"/>
    <w:basedOn w:val="a1"/>
    <w:uiPriority w:val="99"/>
    <w:semiHidden/>
    <w:unhideWhenUsed/>
    <w:rsid w:val="00290581"/>
    <w:pPr>
      <w:numPr>
        <w:numId w:val="37"/>
      </w:numPr>
      <w:spacing w:after="0" w:line="240" w:lineRule="auto"/>
      <w:contextualSpacing/>
    </w:pPr>
    <w:rPr>
      <w:rFonts w:ascii="Times New Roman" w:eastAsia="Times New Roman" w:hAnsi="Times New Roman" w:cs="David"/>
      <w:sz w:val="24"/>
      <w:szCs w:val="24"/>
    </w:rPr>
  </w:style>
  <w:style w:type="paragraph" w:styleId="4">
    <w:name w:val="List Number 4"/>
    <w:basedOn w:val="a1"/>
    <w:uiPriority w:val="99"/>
    <w:semiHidden/>
    <w:unhideWhenUsed/>
    <w:rsid w:val="00290581"/>
    <w:pPr>
      <w:numPr>
        <w:numId w:val="38"/>
      </w:numPr>
      <w:spacing w:after="0" w:line="240" w:lineRule="auto"/>
      <w:contextualSpacing/>
    </w:pPr>
    <w:rPr>
      <w:rFonts w:ascii="Times New Roman" w:eastAsia="Times New Roman" w:hAnsi="Times New Roman" w:cs="David"/>
      <w:sz w:val="24"/>
      <w:szCs w:val="24"/>
    </w:rPr>
  </w:style>
  <w:style w:type="paragraph" w:styleId="5">
    <w:name w:val="List Number 5"/>
    <w:basedOn w:val="a1"/>
    <w:uiPriority w:val="99"/>
    <w:semiHidden/>
    <w:unhideWhenUsed/>
    <w:rsid w:val="00290581"/>
    <w:pPr>
      <w:numPr>
        <w:numId w:val="39"/>
      </w:numPr>
      <w:spacing w:after="0" w:line="240" w:lineRule="auto"/>
      <w:contextualSpacing/>
    </w:pPr>
    <w:rPr>
      <w:rFonts w:ascii="Times New Roman" w:eastAsia="Times New Roman" w:hAnsi="Times New Roman" w:cs="David"/>
      <w:sz w:val="24"/>
      <w:szCs w:val="24"/>
    </w:r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pPr>
      <w:spacing w:after="0" w:line="240" w:lineRule="auto"/>
    </w:pPr>
    <w:rPr>
      <w:rFonts w:ascii="Times New Roman" w:eastAsia="Times New Roman" w:hAnsi="Times New Roman" w:cs="Times New Roman"/>
      <w:sz w:val="24"/>
      <w:szCs w:val="24"/>
    </w:rPr>
  </w:style>
  <w:style w:type="paragraph" w:styleId="afff6">
    <w:name w:val="Normal Indent"/>
    <w:basedOn w:val="a1"/>
    <w:uiPriority w:val="99"/>
    <w:semiHidden/>
    <w:unhideWhenUsed/>
    <w:rsid w:val="00290581"/>
    <w:pPr>
      <w:spacing w:after="0" w:line="240" w:lineRule="auto"/>
      <w:ind w:left="720"/>
    </w:pPr>
    <w:rPr>
      <w:rFonts w:ascii="Times New Roman" w:eastAsia="Times New Roman" w:hAnsi="Times New Roman" w:cs="David"/>
      <w:sz w:val="24"/>
      <w:szCs w:val="24"/>
    </w:rPr>
  </w:style>
  <w:style w:type="paragraph" w:styleId="afff7">
    <w:name w:val="Note Heading"/>
    <w:basedOn w:val="a1"/>
    <w:next w:val="a1"/>
    <w:link w:val="afff8"/>
    <w:uiPriority w:val="99"/>
    <w:semiHidden/>
    <w:unhideWhenUsed/>
    <w:rsid w:val="00290581"/>
    <w:pPr>
      <w:spacing w:after="0" w:line="240" w:lineRule="auto"/>
    </w:pPr>
    <w:rPr>
      <w:rFonts w:ascii="Times New Roman" w:eastAsia="Times New Roman" w:hAnsi="Times New Roman" w:cs="David"/>
      <w:sz w:val="24"/>
      <w:szCs w:val="24"/>
    </w:rPr>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pPr>
      <w:spacing w:after="0" w:line="240" w:lineRule="auto"/>
    </w:pPr>
    <w:rPr>
      <w:rFonts w:ascii="Consolas" w:eastAsia="Times New Roman" w:hAnsi="Consolas" w:cs="David"/>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line="240" w:lineRule="auto"/>
      <w:ind w:left="864" w:right="864"/>
      <w:jc w:val="center"/>
    </w:pPr>
    <w:rPr>
      <w:rFonts w:ascii="Times New Roman" w:eastAsia="Times New Roman" w:hAnsi="Times New Roman" w:cs="David"/>
      <w:i/>
      <w:iCs/>
      <w:color w:val="404040" w:themeColor="text1" w:themeTint="BF"/>
      <w:sz w:val="24"/>
      <w:szCs w:val="24"/>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pPr>
      <w:spacing w:after="0" w:line="240" w:lineRule="auto"/>
    </w:pPr>
    <w:rPr>
      <w:rFonts w:ascii="Times New Roman" w:eastAsia="Times New Roman" w:hAnsi="Times New Roman" w:cs="David"/>
      <w:sz w:val="24"/>
      <w:szCs w:val="24"/>
    </w:rPr>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spacing w:after="0" w:line="240" w:lineRule="auto"/>
      <w:ind w:left="4252"/>
    </w:pPr>
    <w:rPr>
      <w:rFonts w:ascii="Times New Roman" w:eastAsia="Times New Roman" w:hAnsi="Times New Roman" w:cs="David"/>
      <w:sz w:val="24"/>
      <w:szCs w:val="24"/>
    </w:r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line="240" w:lineRule="auto"/>
    </w:pPr>
    <w:rPr>
      <w:rFonts w:eastAsiaTheme="minorEastAsia"/>
      <w:color w:val="5A5A5A" w:themeColor="text1" w:themeTint="A5"/>
      <w:spacing w:val="15"/>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spacing w:after="0" w:line="240" w:lineRule="auto"/>
      <w:ind w:left="240" w:hanging="240"/>
    </w:pPr>
    <w:rPr>
      <w:rFonts w:ascii="Times New Roman" w:eastAsia="Times New Roman" w:hAnsi="Times New Roman" w:cs="David"/>
      <w:sz w:val="24"/>
      <w:szCs w:val="24"/>
    </w:rPr>
  </w:style>
  <w:style w:type="paragraph" w:styleId="affff4">
    <w:name w:val="table of figures"/>
    <w:basedOn w:val="a1"/>
    <w:next w:val="a1"/>
    <w:semiHidden/>
    <w:unhideWhenUsed/>
    <w:rsid w:val="00290581"/>
    <w:pPr>
      <w:spacing w:after="0" w:line="240" w:lineRule="auto"/>
    </w:pPr>
    <w:rPr>
      <w:rFonts w:ascii="Times New Roman" w:eastAsia="Times New Roman" w:hAnsi="Times New Roman" w:cs="David"/>
      <w:sz w:val="24"/>
      <w:szCs w:val="24"/>
    </w:rPr>
  </w:style>
  <w:style w:type="paragraph" w:styleId="affff5">
    <w:name w:val="Title"/>
    <w:basedOn w:val="a1"/>
    <w:next w:val="a1"/>
    <w:link w:val="affff6"/>
    <w:uiPriority w:val="10"/>
    <w:qFormat/>
    <w:rsid w:val="0029058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after="0" w:line="240" w:lineRule="auto"/>
    </w:pPr>
    <w:rPr>
      <w:rFonts w:asciiTheme="majorHAnsi" w:eastAsiaTheme="majorEastAsia" w:hAnsiTheme="majorHAnsi" w:cstheme="majorBidi"/>
      <w:b/>
      <w:bCs/>
      <w:sz w:val="24"/>
      <w:szCs w:val="24"/>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661544037">
      <w:bodyDiv w:val="1"/>
      <w:marLeft w:val="0"/>
      <w:marRight w:val="0"/>
      <w:marTop w:val="0"/>
      <w:marBottom w:val="0"/>
      <w:divBdr>
        <w:top w:val="none" w:sz="0" w:space="0" w:color="auto"/>
        <w:left w:val="none" w:sz="0" w:space="0" w:color="auto"/>
        <w:bottom w:val="none" w:sz="0" w:space="0" w:color="auto"/>
        <w:right w:val="none" w:sz="0" w:space="0" w:color="auto"/>
      </w:divBdr>
    </w:div>
    <w:div w:id="812330245">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25651911">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les\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3.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4.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5.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3946</Words>
  <Characters>19735</Characters>
  <Application>Microsoft Office Word</Application>
  <DocSecurity>0</DocSecurity>
  <Lines>164</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23634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2024-03-11T10:17:00Z</dcterms:created>
  <dcterms:modified xsi:type="dcterms:W3CDTF">2024-03-13T13:05:00Z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03 דצמבר 2023</vt:lpwstr>
  </property>
  <property fmtid="{D5CDD505-2E9C-101B-9397-08002B2CF9AE}" pid="5" name="DocDateHeb">
    <vt:lpwstr>כ' כסלו תשפ"ד</vt:lpwstr>
  </property>
  <property fmtid="{D5CDD505-2E9C-101B-9397-08002B2CF9AE}" pid="6" name="DocNumber">
    <vt:lpwstr>006-99-2023-000409</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84-2023</vt:lpwstr>
  </property>
  <property fmtid="{D5CDD505-2E9C-101B-9397-08002B2CF9AE}" pid="10" name="שם המכרז">
    <vt:lpwstr>לקבלת זכויות שימוש במערכת ניהול פרויקטים המיושמת בענן עבור משרד המשפטים</vt:lpwstr>
  </property>
  <property fmtid="{D5CDD505-2E9C-101B-9397-08002B2CF9AE}" pid="11" name="DctmFieldsUpdated">
    <vt:bool>true</vt:bool>
  </property>
</Properties>
</file>